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38" w:rsidRPr="001B3726" w:rsidRDefault="003F0E38" w:rsidP="003F0E38">
      <w:pPr>
        <w:spacing w:line="240" w:lineRule="auto"/>
        <w:jc w:val="center"/>
        <w:rPr>
          <w:rFonts w:ascii="Times New Roman" w:hAnsi="Times New Roman" w:cs="Times New Roman"/>
          <w:b/>
          <w:sz w:val="28"/>
          <w:szCs w:val="28"/>
        </w:rPr>
      </w:pPr>
      <w:bookmarkStart w:id="0" w:name="_GoBack"/>
      <w:bookmarkEnd w:id="0"/>
      <w:r w:rsidRPr="001B3726">
        <w:rPr>
          <w:rFonts w:ascii="Times New Roman" w:hAnsi="Times New Roman" w:cs="Times New Roman"/>
          <w:b/>
          <w:sz w:val="28"/>
          <w:szCs w:val="28"/>
        </w:rPr>
        <w:t>ПАТЕНТИ</w:t>
      </w:r>
    </w:p>
    <w:p w:rsidR="003F0E38" w:rsidRPr="001B3726" w:rsidRDefault="003F0E38" w:rsidP="003F0E38">
      <w:pPr>
        <w:spacing w:line="240" w:lineRule="auto"/>
        <w:jc w:val="center"/>
        <w:rPr>
          <w:rFonts w:ascii="Times New Roman" w:hAnsi="Times New Roman" w:cs="Times New Roman"/>
          <w:b/>
          <w:sz w:val="28"/>
          <w:szCs w:val="28"/>
        </w:rPr>
      </w:pPr>
      <w:r w:rsidRPr="001B3726">
        <w:rPr>
          <w:rFonts w:ascii="Times New Roman" w:hAnsi="Times New Roman" w:cs="Times New Roman"/>
          <w:b/>
          <w:sz w:val="28"/>
          <w:szCs w:val="28"/>
        </w:rPr>
        <w:t xml:space="preserve">ОТРИМАНІ НАУКОВЦЯМИ </w:t>
      </w:r>
      <w:r w:rsidR="0054543A" w:rsidRPr="001B3726">
        <w:rPr>
          <w:rFonts w:ascii="Times New Roman" w:hAnsi="Times New Roman" w:cs="Times New Roman"/>
          <w:b/>
          <w:sz w:val="28"/>
          <w:szCs w:val="28"/>
        </w:rPr>
        <w:t>НУОЗ УКРАЇНИ ІМЕНІ П.Л.ШУПИКА</w:t>
      </w:r>
    </w:p>
    <w:p w:rsidR="003F0E38" w:rsidRPr="001B3726" w:rsidRDefault="00B07EF5" w:rsidP="0078676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w:t>
      </w:r>
      <w:r w:rsidR="003F0E38" w:rsidRPr="001B3726">
        <w:rPr>
          <w:rFonts w:ascii="Times New Roman" w:hAnsi="Times New Roman" w:cs="Times New Roman"/>
          <w:b/>
          <w:sz w:val="28"/>
          <w:szCs w:val="28"/>
        </w:rPr>
        <w:t xml:space="preserve"> 2021</w:t>
      </w:r>
      <w:r w:rsidR="00786761">
        <w:rPr>
          <w:rFonts w:ascii="Times New Roman" w:hAnsi="Times New Roman" w:cs="Times New Roman"/>
          <w:b/>
          <w:sz w:val="28"/>
          <w:szCs w:val="28"/>
        </w:rPr>
        <w:t xml:space="preserve"> - 2022</w:t>
      </w:r>
      <w:r w:rsidR="003F0E38" w:rsidRPr="001B3726">
        <w:rPr>
          <w:rFonts w:ascii="Times New Roman" w:hAnsi="Times New Roman" w:cs="Times New Roman"/>
          <w:b/>
          <w:sz w:val="28"/>
          <w:szCs w:val="28"/>
        </w:rPr>
        <w:t xml:space="preserve"> року</w:t>
      </w:r>
    </w:p>
    <w:p w:rsidR="003F0E38" w:rsidRPr="001B3726" w:rsidRDefault="003F0E38" w:rsidP="003F0E38">
      <w:pPr>
        <w:spacing w:line="240" w:lineRule="auto"/>
        <w:rPr>
          <w:rFonts w:ascii="Times New Roman" w:hAnsi="Times New Roman" w:cs="Times New Roman"/>
          <w:b/>
          <w:i/>
          <w:sz w:val="28"/>
          <w:szCs w:val="28"/>
        </w:rPr>
      </w:pPr>
      <w:r w:rsidRPr="001B3726">
        <w:rPr>
          <w:rFonts w:ascii="Times New Roman" w:hAnsi="Times New Roman" w:cs="Times New Roman"/>
          <w:b/>
          <w:i/>
          <w:sz w:val="28"/>
          <w:szCs w:val="28"/>
        </w:rPr>
        <w:t>**</w:t>
      </w:r>
      <w:r w:rsidRPr="001B3726">
        <w:rPr>
          <w:rFonts w:ascii="Times New Roman" w:hAnsi="Times New Roman" w:cs="Times New Roman"/>
          <w:b/>
          <w:i/>
          <w:color w:val="00B050"/>
          <w:sz w:val="28"/>
          <w:szCs w:val="28"/>
        </w:rPr>
        <w:t>▬</w:t>
      </w:r>
      <w:r w:rsidRPr="001B3726">
        <w:rPr>
          <w:rFonts w:ascii="Times New Roman" w:hAnsi="Times New Roman" w:cs="Times New Roman"/>
          <w:b/>
          <w:i/>
          <w:sz w:val="28"/>
          <w:szCs w:val="28"/>
        </w:rPr>
        <w:t xml:space="preserve"> «патенти на винахід»</w:t>
      </w:r>
    </w:p>
    <w:p w:rsidR="003F0E38" w:rsidRPr="001B3726" w:rsidRDefault="003F0E38" w:rsidP="003F0E38">
      <w:pPr>
        <w:spacing w:line="240" w:lineRule="auto"/>
        <w:jc w:val="both"/>
        <w:rPr>
          <w:rFonts w:ascii="Times New Roman" w:hAnsi="Times New Roman" w:cs="Times New Roman"/>
          <w:sz w:val="28"/>
          <w:szCs w:val="28"/>
        </w:rPr>
      </w:pPr>
    </w:p>
    <w:tbl>
      <w:tblPr>
        <w:tblStyle w:val="1-50"/>
        <w:tblW w:w="0" w:type="auto"/>
        <w:tblLook w:val="04A0" w:firstRow="1" w:lastRow="0" w:firstColumn="1" w:lastColumn="0" w:noHBand="0" w:noVBand="1"/>
      </w:tblPr>
      <w:tblGrid>
        <w:gridCol w:w="9855"/>
      </w:tblGrid>
      <w:tr w:rsidR="003F0E38" w:rsidRPr="001B3726" w:rsidTr="003F0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3F0E38" w:rsidRPr="001B3726" w:rsidRDefault="003F0E38" w:rsidP="003F0E38">
            <w:pPr>
              <w:jc w:val="both"/>
              <w:rPr>
                <w:rFonts w:ascii="Times New Roman" w:hAnsi="Times New Roman" w:cs="Times New Roman"/>
                <w:sz w:val="28"/>
                <w:szCs w:val="28"/>
              </w:rPr>
            </w:pPr>
            <w:r w:rsidRPr="001B3726">
              <w:rPr>
                <w:rFonts w:ascii="Times New Roman" w:hAnsi="Times New Roman" w:cs="Times New Roman"/>
                <w:sz w:val="28"/>
                <w:szCs w:val="28"/>
              </w:rPr>
              <w:t>КАФЕДРА ДИТЯЧОЇ ХІРУРГІЇ</w:t>
            </w:r>
          </w:p>
        </w:tc>
      </w:tr>
    </w:tbl>
    <w:p w:rsidR="003F0E38" w:rsidRPr="001B3726" w:rsidRDefault="003F0E38" w:rsidP="003F0E38">
      <w:pPr>
        <w:pStyle w:val="a4"/>
        <w:numPr>
          <w:ilvl w:val="0"/>
          <w:numId w:val="1"/>
        </w:numPr>
        <w:spacing w:line="240" w:lineRule="auto"/>
        <w:jc w:val="both"/>
        <w:rPr>
          <w:rFonts w:ascii="Times New Roman" w:hAnsi="Times New Roman" w:cs="Times New Roman"/>
          <w:b/>
          <w:sz w:val="24"/>
          <w:szCs w:val="28"/>
          <w:u w:val="single"/>
        </w:rPr>
      </w:pPr>
      <w:r w:rsidRPr="001B3726">
        <w:rPr>
          <w:rFonts w:ascii="Times New Roman" w:hAnsi="Times New Roman" w:cs="Times New Roman"/>
          <w:b/>
          <w:sz w:val="24"/>
          <w:szCs w:val="28"/>
          <w:u w:val="single"/>
        </w:rPr>
        <w:t>СПОСІБ ВИЗНАЧЕННЯ КОЕФІЦІЄНТА КОМПРЕСІЇ ЧОВНОПОДІБНОЇ КІСТКИ ПРИ СТАТИЧНІЙ ПЛОСКОСТОПОСТІ</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rPr>
        <w:t>Номер патенту на корисну модель</w:t>
      </w:r>
      <w:r w:rsidRPr="001B3726">
        <w:rPr>
          <w:rFonts w:ascii="Times New Roman" w:hAnsi="Times New Roman" w:cs="Times New Roman"/>
        </w:rPr>
        <w:t xml:space="preserve">: </w:t>
      </w:r>
      <w:r w:rsidRPr="001B3726">
        <w:rPr>
          <w:rFonts w:ascii="Times New Roman" w:hAnsi="Times New Roman" w:cs="Times New Roman"/>
          <w:sz w:val="32"/>
          <w:highlight w:val="yellow"/>
        </w:rPr>
        <w:t>145894</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Pr="001B3726">
        <w:rPr>
          <w:rFonts w:ascii="Times New Roman" w:hAnsi="Times New Roman" w:cs="Times New Roman"/>
        </w:rPr>
        <w:tab/>
        <w:t>07.01.2021</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Данилов Олександр Андрійович [UA], Шульга Олександр Володимирович [UA]</w:t>
      </w:r>
    </w:p>
    <w:p w:rsidR="003F0E38" w:rsidRPr="001B3726" w:rsidRDefault="003F0E38" w:rsidP="003F0E38">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3F0E38" w:rsidRPr="001B3726" w:rsidRDefault="003F0E38" w:rsidP="003F0E38">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Патент опубліковано: 06.01.2021, Бюл.№ 1</w:t>
      </w:r>
    </w:p>
    <w:p w:rsidR="003F0E38" w:rsidRPr="001B3726" w:rsidRDefault="003F0E38" w:rsidP="003F0E38">
      <w:pPr>
        <w:tabs>
          <w:tab w:val="left" w:pos="1545"/>
        </w:tabs>
        <w:spacing w:after="0" w:line="240" w:lineRule="auto"/>
        <w:jc w:val="both"/>
        <w:rPr>
          <w:rFonts w:ascii="Times New Roman" w:hAnsi="Times New Roman" w:cs="Times New Roman"/>
        </w:rPr>
      </w:pPr>
      <w:r w:rsidRPr="001B3726">
        <w:rPr>
          <w:rFonts w:ascii="Times New Roman" w:hAnsi="Times New Roman" w:cs="Times New Roman"/>
          <w:b/>
        </w:rPr>
        <w:t xml:space="preserve">Реферат: </w:t>
      </w:r>
      <w:r w:rsidRPr="001B3726">
        <w:rPr>
          <w:rFonts w:ascii="Times New Roman" w:hAnsi="Times New Roman" w:cs="Times New Roman"/>
          <w:i/>
        </w:rPr>
        <w:t>Спосіб визначення коефіцієнта компресії човноподібної кістки при статичній плоскостопості виконують шляхом вимірювання розмірів човноподібної кістки, її дорзальної та плантарної поверхонь на рентгенограмах у боковій проекції, значення розміру плантарної поверхні ділять на значення розміру дорзальної поверхні човноподібної кістки, при коефіцієнті більше 1,2 діагностують деформацію човноподібної кістки.</w:t>
      </w:r>
    </w:p>
    <w:p w:rsidR="003F0E38" w:rsidRPr="001B3726" w:rsidRDefault="00100AE5" w:rsidP="003F0E38">
      <w:pPr>
        <w:tabs>
          <w:tab w:val="left" w:pos="1545"/>
        </w:tabs>
        <w:spacing w:after="0" w:line="240" w:lineRule="auto"/>
        <w:jc w:val="both"/>
        <w:rPr>
          <w:rFonts w:ascii="Times New Roman" w:hAnsi="Times New Roman" w:cs="Times New Roman"/>
          <w:b/>
        </w:rPr>
      </w:pPr>
      <w:hyperlink r:id="rId7" w:history="1">
        <w:r w:rsidR="003F0E38" w:rsidRPr="001B3726">
          <w:rPr>
            <w:rStyle w:val="a5"/>
            <w:rFonts w:ascii="Times New Roman" w:hAnsi="Times New Roman" w:cs="Times New Roman"/>
            <w:b/>
          </w:rPr>
          <w:t>https://sis.ukrpatent.org/uk/search/detail/1471857/</w:t>
        </w:r>
      </w:hyperlink>
      <w:r w:rsidR="003F0E38" w:rsidRPr="001B3726">
        <w:rPr>
          <w:rFonts w:ascii="Times New Roman" w:hAnsi="Times New Roman" w:cs="Times New Roman"/>
          <w:b/>
        </w:rPr>
        <w:t xml:space="preserve"> </w:t>
      </w:r>
    </w:p>
    <w:p w:rsidR="00776AF4" w:rsidRPr="001B3726" w:rsidRDefault="00776AF4">
      <w:pPr>
        <w:rPr>
          <w:rFonts w:ascii="Times New Roman" w:hAnsi="Times New Roman" w:cs="Times New Roman"/>
        </w:rPr>
      </w:pPr>
    </w:p>
    <w:tbl>
      <w:tblPr>
        <w:tblStyle w:val="1-50"/>
        <w:tblW w:w="0" w:type="auto"/>
        <w:tblLook w:val="04A0" w:firstRow="1" w:lastRow="0" w:firstColumn="1" w:lastColumn="0" w:noHBand="0" w:noVBand="1"/>
      </w:tblPr>
      <w:tblGrid>
        <w:gridCol w:w="9855"/>
      </w:tblGrid>
      <w:tr w:rsidR="003F0E38" w:rsidRPr="001B3726" w:rsidTr="003F0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3F0E38" w:rsidRPr="001B3726" w:rsidRDefault="003F0E38">
            <w:pPr>
              <w:rPr>
                <w:rFonts w:ascii="Times New Roman" w:hAnsi="Times New Roman" w:cs="Times New Roman"/>
                <w:sz w:val="28"/>
              </w:rPr>
            </w:pPr>
            <w:r w:rsidRPr="001B3726">
              <w:rPr>
                <w:rFonts w:ascii="Times New Roman" w:hAnsi="Times New Roman" w:cs="Times New Roman"/>
                <w:sz w:val="28"/>
              </w:rPr>
              <w:t>КАФЕДРА ТОРАКАЛЬНОЇ ХІРУРГІЇ ТА ПУЛЬМОНОЛОГІЇ</w:t>
            </w:r>
          </w:p>
        </w:tc>
      </w:tr>
    </w:tbl>
    <w:p w:rsidR="003F0E38" w:rsidRPr="001B3726" w:rsidRDefault="003F0E38" w:rsidP="003F0E38">
      <w:pPr>
        <w:pStyle w:val="a4"/>
        <w:numPr>
          <w:ilvl w:val="0"/>
          <w:numId w:val="2"/>
        </w:numPr>
        <w:jc w:val="both"/>
        <w:rPr>
          <w:rFonts w:ascii="Times New Roman" w:hAnsi="Times New Roman" w:cs="Times New Roman"/>
          <w:b/>
          <w:sz w:val="24"/>
          <w:u w:val="single"/>
        </w:rPr>
      </w:pPr>
      <w:r w:rsidRPr="001B3726">
        <w:rPr>
          <w:rFonts w:ascii="Times New Roman" w:hAnsi="Times New Roman" w:cs="Times New Roman"/>
          <w:b/>
          <w:sz w:val="24"/>
          <w:u w:val="single"/>
        </w:rPr>
        <w:t>СПОСІБ ПРОФІЛАКТИКИ НЕСПРОМОЖНОСТІ ШВІВ МІЖБРОНХІАЛЬНОГО АБО ТРАХЕОБРОНХІАЛЬНОГО АНАСТОМОЗУ ПРИ БРОНХОПЛАСТИЧНИХ ОПЕРАЦІЯХ</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rPr>
        <w:t>Номер патенту на корисну модель</w:t>
      </w:r>
      <w:r w:rsidRPr="001B3726">
        <w:rPr>
          <w:rFonts w:ascii="Times New Roman" w:hAnsi="Times New Roman" w:cs="Times New Roman"/>
        </w:rPr>
        <w:t xml:space="preserve">: </w:t>
      </w:r>
      <w:r w:rsidRPr="001B3726">
        <w:rPr>
          <w:rFonts w:ascii="Times New Roman" w:hAnsi="Times New Roman" w:cs="Times New Roman"/>
          <w:sz w:val="32"/>
          <w:highlight w:val="yellow"/>
        </w:rPr>
        <w:t>145906</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07.01.2021</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Витвицький Іван Зіновійович [UA], Багіров Мамед Мансурович [UA]</w:t>
      </w:r>
    </w:p>
    <w:p w:rsidR="003F0E38" w:rsidRPr="001B3726" w:rsidRDefault="003F0E38" w:rsidP="003F0E38">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3F0E38" w:rsidRPr="001B3726" w:rsidRDefault="003F0E38" w:rsidP="003F0E38">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Патент опубліковано:  06.01.2021, Бюл.№ 1</w:t>
      </w:r>
    </w:p>
    <w:p w:rsidR="003F0E38" w:rsidRPr="001B3726" w:rsidRDefault="003F0E38" w:rsidP="003F0E38">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i/>
        </w:rPr>
        <w:t>Спосіб профілактики неспроможності швів міжбронхіального або трахеобронхіального анастомозу при бронхопластичних операціях, згідно з яким під час проведення бронхопластичної операції, в ході якої накладають міжбронхіальний або трахеобронхіальний анастомоз, проводять виділення структур кореня легені, зберігають гілки n.vagus, останній беруть на нитку-трималку та відводять. Зберігають верхню, нижню та передні бронхіальні артерії та їх гілки, максимально зберігають клітковину із судинно-нервовими сплетеннями навколо бронха, останній беруть на трималку, пересікають бронх, видаляють уражений сегмент бронха, скелетизують 1-2 півкільця проксимального та дистального країв бронха. Накладають міжбронхіальний або трахеобронхіальний анастомоз за допомогою поліфіламентного шовного матеріалу, що розсмоктується, вузловим швом, з атравматичною голкою, шви накладають перпендикулярно до лінії анастомозу із кроком 1-2 мм. Після чого анастомоз перевіряють на герметичність й потім проводять плевризацію зони анастомозу листком паріетальної плеври.</w:t>
      </w:r>
    </w:p>
    <w:p w:rsidR="003F0E38" w:rsidRDefault="00100AE5">
      <w:pPr>
        <w:rPr>
          <w:rFonts w:ascii="Times New Roman" w:hAnsi="Times New Roman" w:cs="Times New Roman"/>
          <w:b/>
        </w:rPr>
      </w:pPr>
      <w:hyperlink r:id="rId8" w:history="1">
        <w:r w:rsidR="003F0E38" w:rsidRPr="001B3726">
          <w:rPr>
            <w:rStyle w:val="a5"/>
            <w:rFonts w:ascii="Times New Roman" w:hAnsi="Times New Roman" w:cs="Times New Roman"/>
            <w:b/>
          </w:rPr>
          <w:t>https://sis.ukrpatent.org/uk/search/detail/1471712/</w:t>
        </w:r>
      </w:hyperlink>
      <w:r w:rsidR="003F0E38" w:rsidRPr="001B3726">
        <w:rPr>
          <w:rFonts w:ascii="Times New Roman" w:hAnsi="Times New Roman" w:cs="Times New Roman"/>
          <w:b/>
        </w:rPr>
        <w:t xml:space="preserve"> </w:t>
      </w:r>
    </w:p>
    <w:p w:rsidR="0092675F" w:rsidRPr="001B3726" w:rsidRDefault="0092675F">
      <w:pPr>
        <w:rPr>
          <w:rFonts w:ascii="Times New Roman" w:hAnsi="Times New Roman" w:cs="Times New Roman"/>
          <w:b/>
        </w:rPr>
      </w:pPr>
    </w:p>
    <w:tbl>
      <w:tblPr>
        <w:tblStyle w:val="2-5"/>
        <w:tblW w:w="9660" w:type="dxa"/>
        <w:tblLook w:val="0000" w:firstRow="0" w:lastRow="0" w:firstColumn="0" w:lastColumn="0" w:noHBand="0" w:noVBand="0"/>
      </w:tblPr>
      <w:tblGrid>
        <w:gridCol w:w="9660"/>
      </w:tblGrid>
      <w:tr w:rsidR="00144DBE" w:rsidRPr="001B3726" w:rsidTr="00144DBE">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9660" w:type="dxa"/>
          </w:tcPr>
          <w:p w:rsidR="00144DBE" w:rsidRPr="001B3726" w:rsidRDefault="00144DBE" w:rsidP="00144DBE">
            <w:pPr>
              <w:spacing w:after="200" w:line="276" w:lineRule="auto"/>
              <w:rPr>
                <w:rFonts w:ascii="Times New Roman" w:hAnsi="Times New Roman" w:cs="Times New Roman"/>
                <w:b/>
                <w:sz w:val="28"/>
              </w:rPr>
            </w:pPr>
            <w:r w:rsidRPr="001B3726">
              <w:rPr>
                <w:rFonts w:ascii="Times New Roman" w:hAnsi="Times New Roman" w:cs="Times New Roman"/>
                <w:b/>
                <w:sz w:val="28"/>
              </w:rPr>
              <w:lastRenderedPageBreak/>
              <w:t>КАФЕДРА ХІРУРГІЇ ТА ПРОКТОЛОГІЇ</w:t>
            </w:r>
          </w:p>
        </w:tc>
      </w:tr>
    </w:tbl>
    <w:p w:rsidR="00144DBE" w:rsidRPr="001B3726" w:rsidRDefault="00144DBE" w:rsidP="00144DBE">
      <w:pPr>
        <w:pStyle w:val="a4"/>
        <w:numPr>
          <w:ilvl w:val="0"/>
          <w:numId w:val="3"/>
        </w:numPr>
        <w:spacing w:after="0" w:line="240" w:lineRule="auto"/>
        <w:jc w:val="both"/>
        <w:rPr>
          <w:rFonts w:ascii="Times New Roman" w:hAnsi="Times New Roman" w:cs="Times New Roman"/>
          <w:b/>
          <w:sz w:val="24"/>
          <w:u w:val="single"/>
        </w:rPr>
      </w:pPr>
      <w:r w:rsidRPr="001B3726">
        <w:rPr>
          <w:rFonts w:ascii="Times New Roman" w:hAnsi="Times New Roman" w:cs="Times New Roman"/>
          <w:b/>
          <w:sz w:val="24"/>
          <w:u w:val="single"/>
        </w:rPr>
        <w:t>ПРИСТРІЙ ДЛЯ ЗБЛИЖЕННЯ КРАЇВ РАНИ ПІД ЧАС ЇЇ СКЛЕЮВАННЯ</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rPr>
        <w:t xml:space="preserve">Номер патенту на </w:t>
      </w:r>
      <w:r w:rsidR="0067235E" w:rsidRPr="001B3726">
        <w:rPr>
          <w:rFonts w:ascii="Times New Roman" w:hAnsi="Times New Roman" w:cs="Times New Roman"/>
          <w:b/>
        </w:rPr>
        <w:t>винахід</w:t>
      </w:r>
      <w:r w:rsidRPr="001B3726">
        <w:rPr>
          <w:rFonts w:ascii="Times New Roman" w:hAnsi="Times New Roman" w:cs="Times New Roman"/>
        </w:rPr>
        <w:t xml:space="preserve">: </w:t>
      </w:r>
      <w:r w:rsidR="00144DBE" w:rsidRPr="001B3726">
        <w:rPr>
          <w:rFonts w:ascii="Times New Roman" w:hAnsi="Times New Roman" w:cs="Times New Roman"/>
          <w:sz w:val="32"/>
          <w:highlight w:val="green"/>
        </w:rPr>
        <w:t>123246</w:t>
      </w:r>
    </w:p>
    <w:p w:rsidR="003F0E38" w:rsidRPr="001B3726" w:rsidRDefault="003F0E38" w:rsidP="003F0E38">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00144DBE" w:rsidRPr="001B3726">
        <w:rPr>
          <w:rFonts w:ascii="Times New Roman" w:hAnsi="Times New Roman" w:cs="Times New Roman"/>
        </w:rPr>
        <w:t>03.03.2021</w:t>
      </w:r>
    </w:p>
    <w:p w:rsidR="003F0E38" w:rsidRPr="001B3726" w:rsidRDefault="003F0E38" w:rsidP="00144DBE">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w:t>
      </w:r>
      <w:r w:rsidR="00144DBE" w:rsidRPr="001B3726">
        <w:rPr>
          <w:rFonts w:ascii="Times New Roman" w:hAnsi="Times New Roman" w:cs="Times New Roman"/>
        </w:rPr>
        <w:t>Балан Ігор Георгійович [UA], Фелештинський Ярослав Петрович [UA]</w:t>
      </w:r>
    </w:p>
    <w:p w:rsidR="00B728A3" w:rsidRDefault="003F0E38" w:rsidP="00B728A3">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3F0E38" w:rsidRPr="001B3726" w:rsidRDefault="003F0E38" w:rsidP="003F0E38">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 xml:space="preserve">Патент опубліковано: </w:t>
      </w:r>
      <w:r w:rsidR="000A4F25" w:rsidRPr="001B3726">
        <w:rPr>
          <w:rFonts w:ascii="Times New Roman" w:hAnsi="Times New Roman" w:cs="Times New Roman"/>
        </w:rPr>
        <w:t>03.03.2021, Бюл.№ 9</w:t>
      </w:r>
    </w:p>
    <w:p w:rsidR="003F0E38" w:rsidRPr="001B3726" w:rsidRDefault="003F0E38" w:rsidP="003F0E38">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00144DBE" w:rsidRPr="001B3726">
        <w:rPr>
          <w:rFonts w:ascii="Times New Roman" w:hAnsi="Times New Roman" w:cs="Times New Roman"/>
          <w:i/>
        </w:rPr>
        <w:t>Винахід належить до медицини, зокрема до хірургії, і може бути використаний для зближення стінок та країв рани для підвищення якості склеювання рани. Після зав'язування зворотно-вузлових швів, на краї рани встановлюється пристрій, далі робочі платформи пристрою з'єднуються між собою та фіксуються гайкою. В рану вноситься необхідна кількість медичного клею. Накручуванням гайки по різьбі зближують платформи з голками та відповідно краї рани назустріч до контакту між собою. Пристрій встановлюється 4-7 хвилин, часу твердіння клейової композиції. Наступним кроком пристрій видаляється, на рану накладається пов'язка. Технічний результат, отриманий від вирішення задачі полягає у набагато зручнішому та якіснішому склеюванні рани, рівномірному розподілу клейової композиції в порожнини рани, зручному, рівномірному зближенню країв рани, вирівнюванні країв рани та співставленні відповідних шарів (епідерміс, дерма, жирова клітковина) протилежних країв рани.</w:t>
      </w:r>
    </w:p>
    <w:p w:rsidR="00280512" w:rsidRPr="001B3726" w:rsidRDefault="00100AE5" w:rsidP="003F0E38">
      <w:pPr>
        <w:tabs>
          <w:tab w:val="left" w:pos="1545"/>
        </w:tabs>
        <w:spacing w:after="0" w:line="240" w:lineRule="auto"/>
        <w:jc w:val="both"/>
        <w:rPr>
          <w:rFonts w:ascii="Times New Roman" w:hAnsi="Times New Roman" w:cs="Times New Roman"/>
          <w:b/>
          <w:u w:val="single"/>
        </w:rPr>
      </w:pPr>
      <w:hyperlink r:id="rId9" w:history="1">
        <w:r w:rsidR="00144DBE" w:rsidRPr="001B3726">
          <w:rPr>
            <w:rStyle w:val="a5"/>
            <w:rFonts w:ascii="Times New Roman" w:hAnsi="Times New Roman" w:cs="Times New Roman"/>
            <w:b/>
          </w:rPr>
          <w:t>https://sis.ukrpatent.org/uk/search/detail/1480518/</w:t>
        </w:r>
      </w:hyperlink>
      <w:r w:rsidR="00144DBE" w:rsidRPr="001B3726">
        <w:rPr>
          <w:rFonts w:ascii="Times New Roman" w:hAnsi="Times New Roman" w:cs="Times New Roman"/>
          <w:b/>
          <w:u w:val="single"/>
        </w:rPr>
        <w:t xml:space="preserve"> </w:t>
      </w:r>
    </w:p>
    <w:p w:rsidR="00280512" w:rsidRPr="001B3726" w:rsidRDefault="00280512" w:rsidP="003F0E38">
      <w:pPr>
        <w:tabs>
          <w:tab w:val="left" w:pos="1545"/>
        </w:tabs>
        <w:spacing w:after="0" w:line="240" w:lineRule="auto"/>
        <w:jc w:val="both"/>
        <w:rPr>
          <w:rFonts w:ascii="Times New Roman" w:hAnsi="Times New Roman" w:cs="Times New Roman"/>
          <w:b/>
          <w:u w:val="single"/>
        </w:rPr>
      </w:pPr>
    </w:p>
    <w:tbl>
      <w:tblPr>
        <w:tblStyle w:val="1-50"/>
        <w:tblW w:w="0" w:type="auto"/>
        <w:tblLook w:val="04A0" w:firstRow="1" w:lastRow="0" w:firstColumn="1" w:lastColumn="0" w:noHBand="0" w:noVBand="1"/>
      </w:tblPr>
      <w:tblGrid>
        <w:gridCol w:w="9855"/>
      </w:tblGrid>
      <w:tr w:rsidR="008468A4" w:rsidRPr="001B3726" w:rsidTr="00846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8468A4" w:rsidRPr="001B3726" w:rsidRDefault="008468A4">
            <w:pPr>
              <w:rPr>
                <w:rFonts w:ascii="Times New Roman" w:hAnsi="Times New Roman" w:cs="Times New Roman"/>
                <w:sz w:val="28"/>
                <w:szCs w:val="28"/>
              </w:rPr>
            </w:pPr>
            <w:r w:rsidRPr="001B3726">
              <w:rPr>
                <w:rFonts w:ascii="Times New Roman" w:hAnsi="Times New Roman" w:cs="Times New Roman"/>
                <w:sz w:val="28"/>
                <w:szCs w:val="28"/>
              </w:rPr>
              <w:t>КАФЕДРА ХІРУРГІЇ ТА СУДИННОЇ ХІРУРГІЇ</w:t>
            </w:r>
          </w:p>
        </w:tc>
      </w:tr>
    </w:tbl>
    <w:p w:rsidR="008468A4" w:rsidRPr="001B3726" w:rsidRDefault="008468A4" w:rsidP="0018414F">
      <w:pPr>
        <w:pStyle w:val="a4"/>
        <w:numPr>
          <w:ilvl w:val="0"/>
          <w:numId w:val="4"/>
        </w:numPr>
        <w:spacing w:after="0" w:line="240" w:lineRule="auto"/>
        <w:jc w:val="both"/>
        <w:rPr>
          <w:rFonts w:ascii="Times New Roman" w:hAnsi="Times New Roman" w:cs="Times New Roman"/>
          <w:b/>
          <w:sz w:val="24"/>
          <w:szCs w:val="24"/>
          <w:u w:val="single"/>
        </w:rPr>
      </w:pPr>
      <w:r w:rsidRPr="001B3726">
        <w:rPr>
          <w:rFonts w:ascii="Times New Roman" w:hAnsi="Times New Roman" w:cs="Times New Roman"/>
          <w:b/>
          <w:sz w:val="24"/>
          <w:szCs w:val="24"/>
          <w:u w:val="single"/>
          <w:shd w:val="clear" w:color="auto" w:fill="FFFFFF"/>
        </w:rPr>
        <w:t>СПОСІБ ТОТАЛЬНОЇ ЕКСТРАПЕРИТОНЕАЛЬНОЇ ПЛАСТИКИ ДВОБІЧНОЇ ПАХВИННОЇ ГРИЖІ</w:t>
      </w:r>
    </w:p>
    <w:p w:rsidR="008468A4" w:rsidRPr="001B3726" w:rsidRDefault="008468A4" w:rsidP="008468A4">
      <w:pPr>
        <w:spacing w:after="0" w:line="240" w:lineRule="auto"/>
        <w:jc w:val="both"/>
        <w:rPr>
          <w:rFonts w:ascii="Times New Roman" w:hAnsi="Times New Roman" w:cs="Times New Roman"/>
        </w:rPr>
      </w:pPr>
      <w:r w:rsidRPr="001B3726">
        <w:rPr>
          <w:rFonts w:ascii="Times New Roman" w:hAnsi="Times New Roman" w:cs="Times New Roman"/>
          <w:b/>
        </w:rPr>
        <w:t>Номер патенту на корисну модель</w:t>
      </w:r>
      <w:r w:rsidRPr="001B3726">
        <w:rPr>
          <w:rFonts w:ascii="Times New Roman" w:hAnsi="Times New Roman" w:cs="Times New Roman"/>
        </w:rPr>
        <w:t xml:space="preserve">: </w:t>
      </w:r>
      <w:r w:rsidRPr="001B3726">
        <w:rPr>
          <w:rFonts w:ascii="Times New Roman" w:hAnsi="Times New Roman" w:cs="Times New Roman"/>
          <w:sz w:val="32"/>
          <w:szCs w:val="32"/>
          <w:highlight w:val="yellow"/>
        </w:rPr>
        <w:t>147109</w:t>
      </w:r>
    </w:p>
    <w:p w:rsidR="008468A4" w:rsidRPr="001B3726" w:rsidRDefault="008468A4" w:rsidP="008468A4">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00280512" w:rsidRPr="001B3726">
        <w:rPr>
          <w:rFonts w:ascii="Times New Roman" w:hAnsi="Times New Roman" w:cs="Times New Roman"/>
          <w:color w:val="555555"/>
          <w:shd w:val="clear" w:color="auto" w:fill="FFFFFF"/>
        </w:rPr>
        <w:t>14.04.2021</w:t>
      </w:r>
    </w:p>
    <w:p w:rsidR="008468A4" w:rsidRPr="001B3726" w:rsidRDefault="008468A4" w:rsidP="00280512">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w:t>
      </w:r>
      <w:r w:rsidR="00280512" w:rsidRPr="001B3726">
        <w:rPr>
          <w:rFonts w:ascii="Times New Roman" w:hAnsi="Times New Roman" w:cs="Times New Roman"/>
        </w:rPr>
        <w:t>Шуляренко Олег Володимирович [UA], Ігнатов Ігор Миколайович [UA]</w:t>
      </w:r>
    </w:p>
    <w:p w:rsidR="00B728A3" w:rsidRDefault="008468A4" w:rsidP="00B728A3">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8468A4" w:rsidRPr="001B3726" w:rsidRDefault="008468A4" w:rsidP="008468A4">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 xml:space="preserve">Патент опубліковано: </w:t>
      </w:r>
      <w:r w:rsidR="00280512" w:rsidRPr="001B3726">
        <w:rPr>
          <w:rFonts w:ascii="Times New Roman" w:hAnsi="Times New Roman" w:cs="Times New Roman"/>
          <w:shd w:val="clear" w:color="auto" w:fill="EEF0F4"/>
        </w:rPr>
        <w:t>14.04.2021</w:t>
      </w:r>
    </w:p>
    <w:p w:rsidR="00280512" w:rsidRPr="001B3726" w:rsidRDefault="008468A4" w:rsidP="008468A4">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p>
    <w:p w:rsidR="008468A4" w:rsidRPr="001B3726" w:rsidRDefault="00280512" w:rsidP="008468A4">
      <w:pPr>
        <w:tabs>
          <w:tab w:val="left" w:pos="1545"/>
        </w:tabs>
        <w:spacing w:after="0" w:line="240" w:lineRule="auto"/>
        <w:jc w:val="both"/>
        <w:rPr>
          <w:rFonts w:ascii="Times New Roman" w:hAnsi="Times New Roman" w:cs="Times New Roman"/>
          <w:b/>
          <w:i/>
        </w:rPr>
      </w:pPr>
      <w:r w:rsidRPr="001B3726">
        <w:rPr>
          <w:rFonts w:ascii="Times New Roman" w:hAnsi="Times New Roman" w:cs="Times New Roman"/>
          <w:i/>
        </w:rPr>
        <w:t>Спосіб тотальної екстраперитонеальної пластики двобічної пахвинної грижі включає ендовідеохірургічний доступ та преперитонеальну пластику за допомогою синтетичного протезу. Одну руку відводять на 90°, в передочеревинний простір вводять балонний пристрій, спрямований до лона, і відшаровують парієтальну очеревину від передньої черевної стінки інсуфляцією повітря в порожнину балона. Після видалення балонного пристрою в розріз вводять троакар діаметром 12 міліметрів з ендокамерою, в разі порушення цілісності очеревини зварюють її краї ендозатискачем, під'єднаним до біполярного електрозварювального апарата, утворену порожнину підтримують, інсуфлюючи в неї СО2 під тиском 12 мм рт. ст., по серединній лінії на середині відстані між пупком і лоном вводять перший робочий троакар діаметром 5 міліметрів, на 2 см медіально і доверху від правої передньої верхньої ості клубової кістки вводять другий робочий троакар діаметром 5 мм, імплант Parietene ProGrip розмірами 15 на 9 сантиметрів, згорнутий зверху і знизу до серединної лінії, проштовхують ендозатискачем через 12-міліметровий троакар в преперитонеальний простір правої пахвинної ділянки, розміщують імплант таким чином, щоб він вкривав зони утворення прямої, косої і стегнової гриж, імплант встановлюють таким чином, щоб по довжині по серединній лінії сітка фіксувалась до пахвинної зв'язки. Таким же чином через ті ж ендоінструменти такий же другий імплант вводять і встановлюють в преперитонеальний простір лівої пахвинної ділянки.</w:t>
      </w:r>
      <w:r w:rsidR="008468A4" w:rsidRPr="001B3726">
        <w:rPr>
          <w:rFonts w:ascii="Times New Roman" w:hAnsi="Times New Roman" w:cs="Times New Roman"/>
          <w:b/>
          <w:i/>
        </w:rPr>
        <w:tab/>
      </w:r>
    </w:p>
    <w:p w:rsidR="00280512" w:rsidRPr="001B3726" w:rsidRDefault="00100AE5">
      <w:pPr>
        <w:rPr>
          <w:rFonts w:ascii="Times New Roman" w:hAnsi="Times New Roman" w:cs="Times New Roman"/>
          <w:b/>
        </w:rPr>
      </w:pPr>
      <w:hyperlink r:id="rId10" w:history="1">
        <w:r w:rsidR="00280512" w:rsidRPr="001B3726">
          <w:rPr>
            <w:rStyle w:val="a5"/>
            <w:rFonts w:ascii="Times New Roman" w:hAnsi="Times New Roman" w:cs="Times New Roman"/>
            <w:b/>
          </w:rPr>
          <w:t>https://sis.ukrpatent.org/uk/search/detail/1588391/</w:t>
        </w:r>
      </w:hyperlink>
      <w:r w:rsidR="00280512" w:rsidRPr="001B3726">
        <w:rPr>
          <w:rFonts w:ascii="Times New Roman" w:hAnsi="Times New Roman" w:cs="Times New Roman"/>
          <w:b/>
        </w:rPr>
        <w:t xml:space="preserve"> </w:t>
      </w:r>
    </w:p>
    <w:p w:rsidR="00280512" w:rsidRPr="001B3726" w:rsidRDefault="0018414F" w:rsidP="00C975D8">
      <w:pPr>
        <w:pStyle w:val="a4"/>
        <w:numPr>
          <w:ilvl w:val="0"/>
          <w:numId w:val="4"/>
        </w:numPr>
        <w:rPr>
          <w:rFonts w:ascii="Times New Roman" w:hAnsi="Times New Roman" w:cs="Times New Roman"/>
          <w:b/>
          <w:sz w:val="24"/>
          <w:u w:val="single"/>
          <w:lang w:val="ru-RU"/>
        </w:rPr>
      </w:pPr>
      <w:r w:rsidRPr="001B3726">
        <w:rPr>
          <w:rFonts w:ascii="Times New Roman" w:hAnsi="Times New Roman" w:cs="Times New Roman"/>
          <w:b/>
          <w:sz w:val="24"/>
          <w:u w:val="single"/>
        </w:rPr>
        <w:t>СПОСІБ ЛАПАРОСКОПІЧНОЇ ПЛАСТИКИ ПУПКОВОЇ ГРИЖІ</w:t>
      </w:r>
    </w:p>
    <w:p w:rsidR="00C975D8" w:rsidRPr="001B3726" w:rsidRDefault="00C975D8" w:rsidP="00C975D8">
      <w:pPr>
        <w:spacing w:after="0" w:line="240" w:lineRule="auto"/>
        <w:jc w:val="both"/>
        <w:rPr>
          <w:rFonts w:ascii="Times New Roman" w:hAnsi="Times New Roman" w:cs="Times New Roman"/>
        </w:rPr>
      </w:pPr>
      <w:r w:rsidRPr="001B3726">
        <w:rPr>
          <w:rFonts w:ascii="Times New Roman" w:hAnsi="Times New Roman" w:cs="Times New Roman"/>
          <w:b/>
        </w:rPr>
        <w:t xml:space="preserve">Номер патенту на </w:t>
      </w:r>
      <w:r w:rsidRPr="001B3726">
        <w:rPr>
          <w:rFonts w:ascii="Times New Roman" w:hAnsi="Times New Roman" w:cs="Times New Roman"/>
          <w:b/>
          <w:lang w:val="ru-RU"/>
        </w:rPr>
        <w:t>винах</w:t>
      </w:r>
      <w:r w:rsidRPr="001B3726">
        <w:rPr>
          <w:rFonts w:ascii="Times New Roman" w:hAnsi="Times New Roman" w:cs="Times New Roman"/>
          <w:b/>
        </w:rPr>
        <w:t>ід</w:t>
      </w:r>
      <w:r w:rsidRPr="001B3726">
        <w:rPr>
          <w:rFonts w:ascii="Times New Roman" w:hAnsi="Times New Roman" w:cs="Times New Roman"/>
        </w:rPr>
        <w:t xml:space="preserve">: </w:t>
      </w:r>
      <w:r w:rsidRPr="001B3726">
        <w:rPr>
          <w:rFonts w:ascii="Times New Roman" w:hAnsi="Times New Roman" w:cs="Times New Roman"/>
          <w:sz w:val="32"/>
          <w:highlight w:val="green"/>
        </w:rPr>
        <w:t>148503</w:t>
      </w:r>
    </w:p>
    <w:p w:rsidR="00C975D8" w:rsidRPr="001B3726" w:rsidRDefault="00C975D8" w:rsidP="00C975D8">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18.08.2021</w:t>
      </w:r>
    </w:p>
    <w:p w:rsidR="00C975D8" w:rsidRPr="001B3726" w:rsidRDefault="00C975D8" w:rsidP="00C975D8">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Шуляренко Олег Володимирович [UA], Ігнатов Ігор Миколайович [UA]</w:t>
      </w:r>
    </w:p>
    <w:p w:rsidR="00C975D8" w:rsidRPr="001B3726" w:rsidRDefault="00C975D8" w:rsidP="00C975D8">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C975D8" w:rsidRPr="001B3726" w:rsidRDefault="00C975D8" w:rsidP="00C975D8">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lastRenderedPageBreak/>
        <w:t xml:space="preserve">Патент опубліковано: </w:t>
      </w:r>
      <w:r w:rsidRPr="001B3726">
        <w:rPr>
          <w:rFonts w:ascii="Times New Roman" w:hAnsi="Times New Roman" w:cs="Times New Roman"/>
        </w:rPr>
        <w:t>18.08.2021, Бюл.№ 33</w:t>
      </w:r>
    </w:p>
    <w:p w:rsidR="00C975D8" w:rsidRPr="001B3726" w:rsidRDefault="00C975D8" w:rsidP="00C975D8">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p>
    <w:p w:rsidR="00F2510A" w:rsidRPr="001B3726" w:rsidRDefault="00F2510A" w:rsidP="00C975D8">
      <w:pPr>
        <w:tabs>
          <w:tab w:val="left" w:pos="1545"/>
        </w:tabs>
        <w:spacing w:after="0" w:line="240" w:lineRule="auto"/>
        <w:jc w:val="both"/>
        <w:rPr>
          <w:rFonts w:ascii="Times New Roman" w:hAnsi="Times New Roman" w:cs="Times New Roman"/>
          <w:i/>
        </w:rPr>
      </w:pPr>
      <w:r w:rsidRPr="001B3726">
        <w:rPr>
          <w:rFonts w:ascii="Times New Roman" w:hAnsi="Times New Roman" w:cs="Times New Roman"/>
          <w:i/>
        </w:rPr>
        <w:t>Способ лапароскопічної пластики пупкової грижі включає лапароскопію, лапароскопічний адгезіолізис, виділення вмісту грижового мішка, лапароскопічний герніолізис, вивільнення грижових воріт. На відстані не менш ніж 10 сантиметрів від краю грижових воріт, по горизонтальній лінії латерально від пупка, в одній із латеральних ділянок живота вводять перший 12-міліметровий троакар, другий 5-міліметровий троакар вводять нижче та на відстані не менше 8 сантиметрів від першого троакару, третій 5-міліметровий троакар вводять вище та на відстані не менше 8 сантиметрів від першого троакару. Гемостаз протягом всієї операції виконують ендозатискачем, під'єднаним до біполярного електрозварювального апарату, розсікають напівовально по дефекту черевної стінки парієтальний листок очеревини, відшаровують його від грижових воріт. Грижові ворота зшивають інтракорпоральними одиничними вузловими швами з підшиванням одним із швів дермального шару шкіри пупка, як імплант застосовують самофіксуючу напіврозсмоктуючу сітку Parietene ProGrip із поліпропіленової мононитки. Під сонографічним контролем при десуфляції маркують грижові ворота і визначають розміри імпланту, щоб він перевищував розмір грижових воріт не менш ніж на 4 сантиметри в точці мінімального відступу, для чого навколо промаркованих при десуфляції грижових воріт наносять на шкіру контур майбутнього імпланту. Викроюють імплант, в передочеревинний простір через 12- міліметровий троакар вводять імплант, згорнутий зверху і знизу до серединної лінії, проштовхують ендозатискачем, розгортають і встановлюють таким чином, щоб центр імпланту відповідав центру пупка, перитонізують сітку очеревиною зварюванням нижнього відмобілізованого її клаптя та верхнього ендозатискачем, під'єднаним до біполярного електрозварювального апарату, на рани накладають по одному шву.</w:t>
      </w:r>
    </w:p>
    <w:p w:rsidR="00F2510A" w:rsidRPr="001B3726" w:rsidRDefault="00100AE5" w:rsidP="00C975D8">
      <w:pPr>
        <w:tabs>
          <w:tab w:val="left" w:pos="1545"/>
        </w:tabs>
        <w:spacing w:after="0" w:line="240" w:lineRule="auto"/>
        <w:jc w:val="both"/>
        <w:rPr>
          <w:rFonts w:ascii="Times New Roman" w:hAnsi="Times New Roman" w:cs="Times New Roman"/>
          <w:b/>
          <w:i/>
        </w:rPr>
      </w:pPr>
      <w:hyperlink r:id="rId11" w:history="1">
        <w:r w:rsidR="00F2510A" w:rsidRPr="001B3726">
          <w:rPr>
            <w:rStyle w:val="a5"/>
            <w:rFonts w:ascii="Times New Roman" w:hAnsi="Times New Roman" w:cs="Times New Roman"/>
            <w:b/>
            <w:i/>
          </w:rPr>
          <w:t>https://sis.ukrpatent.org/uk/search/detail/1611730/</w:t>
        </w:r>
      </w:hyperlink>
      <w:r w:rsidR="00F2510A" w:rsidRPr="001B3726">
        <w:rPr>
          <w:rFonts w:ascii="Times New Roman" w:hAnsi="Times New Roman" w:cs="Times New Roman"/>
          <w:b/>
          <w:i/>
        </w:rPr>
        <w:t xml:space="preserve"> </w:t>
      </w:r>
    </w:p>
    <w:p w:rsidR="00C975D8" w:rsidRPr="001B3726" w:rsidRDefault="00C975D8" w:rsidP="00C975D8">
      <w:pPr>
        <w:rPr>
          <w:rFonts w:ascii="Times New Roman" w:hAnsi="Times New Roman" w:cs="Times New Roman"/>
          <w:b/>
          <w:sz w:val="24"/>
          <w:u w:val="single"/>
        </w:rPr>
      </w:pPr>
    </w:p>
    <w:p w:rsidR="009146D3" w:rsidRPr="001B3726" w:rsidRDefault="009146D3" w:rsidP="009146D3">
      <w:pPr>
        <w:pStyle w:val="a4"/>
        <w:numPr>
          <w:ilvl w:val="0"/>
          <w:numId w:val="4"/>
        </w:numPr>
        <w:rPr>
          <w:rFonts w:ascii="Times New Roman" w:hAnsi="Times New Roman" w:cs="Times New Roman"/>
          <w:b/>
          <w:sz w:val="24"/>
          <w:u w:val="single"/>
          <w:lang w:val="ru-RU"/>
        </w:rPr>
      </w:pPr>
      <w:r w:rsidRPr="001B3726">
        <w:rPr>
          <w:rFonts w:ascii="Times New Roman" w:hAnsi="Times New Roman" w:cs="Times New Roman"/>
          <w:b/>
          <w:sz w:val="24"/>
          <w:u w:val="single"/>
          <w:lang w:val="ru-RU"/>
        </w:rPr>
        <w:t>СПОСІБ ОДНОПОРТОВОЇ ТОТАЛЬНОЇ ЕКСТРАПЕРИТОНЕАЛЬНОЇ ПЛАСТИКИ</w:t>
      </w:r>
    </w:p>
    <w:p w:rsidR="009146D3" w:rsidRPr="001B3726" w:rsidRDefault="009146D3" w:rsidP="00D63C0B">
      <w:pPr>
        <w:spacing w:after="0" w:line="240" w:lineRule="auto"/>
        <w:rPr>
          <w:rFonts w:ascii="Times New Roman" w:hAnsi="Times New Roman" w:cs="Times New Roman"/>
          <w:lang w:val="ru-RU"/>
        </w:rPr>
      </w:pPr>
      <w:r w:rsidRPr="001B3726">
        <w:rPr>
          <w:rFonts w:ascii="Times New Roman" w:hAnsi="Times New Roman" w:cs="Times New Roman"/>
          <w:b/>
        </w:rPr>
        <w:t xml:space="preserve">Номер патенту на </w:t>
      </w:r>
      <w:r w:rsidRPr="001B3726">
        <w:rPr>
          <w:rFonts w:ascii="Times New Roman" w:hAnsi="Times New Roman" w:cs="Times New Roman"/>
          <w:b/>
          <w:lang w:val="ru-RU"/>
        </w:rPr>
        <w:t>корисну модель</w:t>
      </w:r>
      <w:r w:rsidRPr="001B3726">
        <w:rPr>
          <w:rFonts w:ascii="Times New Roman" w:hAnsi="Times New Roman" w:cs="Times New Roman"/>
        </w:rPr>
        <w:t>:</w:t>
      </w:r>
      <w:r w:rsidRPr="001B3726">
        <w:rPr>
          <w:rFonts w:ascii="Times New Roman" w:hAnsi="Times New Roman" w:cs="Times New Roman"/>
          <w:lang w:val="ru-RU"/>
        </w:rPr>
        <w:t xml:space="preserve"> </w:t>
      </w:r>
      <w:r w:rsidRPr="001B3726">
        <w:rPr>
          <w:rFonts w:ascii="Times New Roman" w:hAnsi="Times New Roman" w:cs="Times New Roman"/>
          <w:sz w:val="32"/>
          <w:highlight w:val="yellow"/>
          <w:lang w:val="ru-RU"/>
        </w:rPr>
        <w:t>149011</w:t>
      </w:r>
    </w:p>
    <w:p w:rsidR="009146D3" w:rsidRPr="001B3726" w:rsidRDefault="009146D3" w:rsidP="00D63C0B">
      <w:pPr>
        <w:spacing w:after="0" w:line="240" w:lineRule="auto"/>
        <w:rPr>
          <w:rFonts w:ascii="Times New Roman" w:hAnsi="Times New Roman" w:cs="Times New Roman"/>
          <w:b/>
          <w:bCs/>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Pr="001B3726">
        <w:rPr>
          <w:rFonts w:ascii="Times New Roman" w:hAnsi="Times New Roman" w:cs="Times New Roman"/>
          <w:bCs/>
        </w:rPr>
        <w:t>14.10.2021</w:t>
      </w:r>
    </w:p>
    <w:p w:rsidR="009146D3" w:rsidRPr="001B3726" w:rsidRDefault="009146D3" w:rsidP="00D63C0B">
      <w:pPr>
        <w:spacing w:after="0" w:line="240" w:lineRule="auto"/>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Шуляренко Олег Володимирович [UA]</w:t>
      </w:r>
    </w:p>
    <w:p w:rsidR="00B728A3" w:rsidRDefault="009146D3" w:rsidP="00B728A3">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9146D3" w:rsidRPr="001B3726" w:rsidRDefault="009146D3" w:rsidP="00B728A3">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Патент опубліковано: 13.10.2021</w:t>
      </w:r>
      <w:r w:rsidRPr="0092675F">
        <w:rPr>
          <w:rFonts w:ascii="Times New Roman" w:hAnsi="Times New Roman" w:cs="Times New Roman"/>
        </w:rPr>
        <w:t>,</w:t>
      </w:r>
      <w:r w:rsidRPr="001B3726">
        <w:rPr>
          <w:rFonts w:ascii="Times New Roman" w:hAnsi="Times New Roman" w:cs="Times New Roman"/>
          <w:shd w:val="clear" w:color="auto" w:fill="EEF0F4"/>
        </w:rPr>
        <w:t xml:space="preserve"> Бюл.№ 41</w:t>
      </w:r>
    </w:p>
    <w:p w:rsidR="009146D3" w:rsidRPr="001B3726" w:rsidRDefault="009146D3" w:rsidP="009146D3">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p>
    <w:p w:rsidR="009146D3" w:rsidRPr="001B3726" w:rsidRDefault="009146D3" w:rsidP="009146D3">
      <w:pPr>
        <w:rPr>
          <w:rFonts w:ascii="Times New Roman" w:hAnsi="Times New Roman" w:cs="Times New Roman"/>
          <w:i/>
        </w:rPr>
      </w:pPr>
      <w:r w:rsidRPr="001B3726">
        <w:rPr>
          <w:rFonts w:ascii="Times New Roman" w:hAnsi="Times New Roman" w:cs="Times New Roman"/>
          <w:i/>
        </w:rPr>
        <w:t>Спосіб однопортової тотальної екстраперитонеальної пластики, при якому виконують ендоскопічну преперитонеальну пластику пахвинної грижі сітчастим імплантом. Гемостаз протягом всієї операції виконують ендозатискачем, під'єднаним до біполярного електрозварювального апарату, в передочеревинний простір через канюлю ендокамери вводять сітку Parietene ProGrip, згорнуту зверху і знизу до серединної лінії, розмірами 15×9 см, проштовхують ендозатискачем, імплант встановлюють таким чином, щоб по довжині по серединній лінії сітка фіксувалась до пахвинної зв'язки.</w:t>
      </w:r>
    </w:p>
    <w:p w:rsidR="00D63C0B" w:rsidRPr="001B3726" w:rsidRDefault="00100AE5" w:rsidP="009146D3">
      <w:pPr>
        <w:rPr>
          <w:rFonts w:ascii="Times New Roman" w:hAnsi="Times New Roman" w:cs="Times New Roman"/>
          <w:b/>
          <w:i/>
          <w:sz w:val="22"/>
        </w:rPr>
      </w:pPr>
      <w:hyperlink r:id="rId12" w:history="1">
        <w:r w:rsidR="00D63C0B" w:rsidRPr="001B3726">
          <w:rPr>
            <w:rStyle w:val="a5"/>
            <w:rFonts w:ascii="Times New Roman" w:hAnsi="Times New Roman" w:cs="Times New Roman"/>
            <w:b/>
            <w:i/>
            <w:sz w:val="22"/>
          </w:rPr>
          <w:t>https://sis.ukrpatent.org/uk/search/detail/1631266/</w:t>
        </w:r>
      </w:hyperlink>
      <w:r w:rsidR="00D63C0B" w:rsidRPr="001B3726">
        <w:rPr>
          <w:rFonts w:ascii="Times New Roman" w:hAnsi="Times New Roman" w:cs="Times New Roman"/>
          <w:b/>
          <w:i/>
          <w:sz w:val="22"/>
        </w:rPr>
        <w:t xml:space="preserve"> </w:t>
      </w:r>
    </w:p>
    <w:p w:rsidR="00280512" w:rsidRPr="001B3726" w:rsidRDefault="00280512" w:rsidP="00280512">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ab/>
      </w:r>
    </w:p>
    <w:tbl>
      <w:tblPr>
        <w:tblStyle w:val="1-50"/>
        <w:tblW w:w="0" w:type="auto"/>
        <w:tblLook w:val="04A0" w:firstRow="1" w:lastRow="0" w:firstColumn="1" w:lastColumn="0" w:noHBand="0" w:noVBand="1"/>
      </w:tblPr>
      <w:tblGrid>
        <w:gridCol w:w="9855"/>
      </w:tblGrid>
      <w:tr w:rsidR="00753B8C" w:rsidRPr="001B3726" w:rsidTr="00753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753B8C" w:rsidRPr="001B3726" w:rsidRDefault="00753B8C" w:rsidP="00280512">
            <w:pPr>
              <w:jc w:val="both"/>
              <w:rPr>
                <w:rFonts w:ascii="Times New Roman" w:hAnsi="Times New Roman" w:cs="Times New Roman"/>
                <w:sz w:val="28"/>
              </w:rPr>
            </w:pPr>
            <w:r w:rsidRPr="001B3726">
              <w:rPr>
                <w:rFonts w:ascii="Times New Roman" w:hAnsi="Times New Roman" w:cs="Times New Roman"/>
                <w:sz w:val="28"/>
              </w:rPr>
              <w:t>КАФЕДРА ДИТЯЧИХ І ПІДЛІТКОВИХ ЗАХВОРЮВАНЬ</w:t>
            </w:r>
          </w:p>
        </w:tc>
      </w:tr>
    </w:tbl>
    <w:p w:rsidR="00753B8C" w:rsidRPr="00EF0149" w:rsidRDefault="00753B8C" w:rsidP="00EF0149">
      <w:pPr>
        <w:pStyle w:val="a4"/>
        <w:numPr>
          <w:ilvl w:val="0"/>
          <w:numId w:val="7"/>
        </w:numPr>
        <w:spacing w:after="0" w:line="240" w:lineRule="auto"/>
        <w:jc w:val="both"/>
        <w:rPr>
          <w:rFonts w:ascii="Times New Roman" w:hAnsi="Times New Roman" w:cs="Times New Roman"/>
          <w:b/>
          <w:color w:val="000000" w:themeColor="text1"/>
          <w:sz w:val="24"/>
          <w:u w:val="single"/>
        </w:rPr>
      </w:pPr>
      <w:r w:rsidRPr="00EF0149">
        <w:rPr>
          <w:rFonts w:ascii="Times New Roman" w:hAnsi="Times New Roman" w:cs="Times New Roman"/>
          <w:b/>
          <w:color w:val="000000" w:themeColor="text1"/>
          <w:sz w:val="24"/>
          <w:u w:val="single"/>
          <w:shd w:val="clear" w:color="auto" w:fill="FFFFFF"/>
        </w:rPr>
        <w:t>СПОСІБ ЛІКУВАННЯ ХРОНІЧНОГО HELICOBACTER PYLORI-НЕАСОЦІЙОВАНОГО ГАСТРОДУОДЕНІТУ У ПІДЛІТКІВ (ХГД) З ХРОНІЧНИМ КАНДИДОЗОМ ВЕРХНІХ ВІДДІЛІВ ТРАВНОГО ТРАКТУ</w:t>
      </w:r>
    </w:p>
    <w:p w:rsidR="00753B8C" w:rsidRPr="001B3726" w:rsidRDefault="00753B8C" w:rsidP="00753B8C">
      <w:pPr>
        <w:spacing w:after="0" w:line="240" w:lineRule="auto"/>
        <w:jc w:val="both"/>
        <w:rPr>
          <w:rFonts w:ascii="Times New Roman" w:hAnsi="Times New Roman" w:cs="Times New Roman"/>
        </w:rPr>
      </w:pPr>
      <w:r w:rsidRPr="001B3726">
        <w:rPr>
          <w:rFonts w:ascii="Times New Roman" w:hAnsi="Times New Roman" w:cs="Times New Roman"/>
          <w:b/>
        </w:rPr>
        <w:t>Номер патенту на корисну модель</w:t>
      </w:r>
      <w:r w:rsidRPr="001B3726">
        <w:rPr>
          <w:rFonts w:ascii="Times New Roman" w:hAnsi="Times New Roman" w:cs="Times New Roman"/>
        </w:rPr>
        <w:t xml:space="preserve">: </w:t>
      </w:r>
      <w:r w:rsidRPr="001B3726">
        <w:rPr>
          <w:rFonts w:ascii="Times New Roman" w:hAnsi="Times New Roman" w:cs="Times New Roman"/>
          <w:color w:val="000000" w:themeColor="text1"/>
          <w:sz w:val="32"/>
          <w:highlight w:val="yellow"/>
          <w:shd w:val="clear" w:color="auto" w:fill="FFFFFF"/>
        </w:rPr>
        <w:t>147712</w:t>
      </w:r>
    </w:p>
    <w:p w:rsidR="00753B8C" w:rsidRPr="001B3726" w:rsidRDefault="00753B8C" w:rsidP="00753B8C">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09.06.2021</w:t>
      </w:r>
    </w:p>
    <w:p w:rsidR="00753B8C" w:rsidRPr="001B3726" w:rsidRDefault="00753B8C" w:rsidP="00753B8C">
      <w:pPr>
        <w:spacing w:after="0" w:line="240" w:lineRule="auto"/>
        <w:jc w:val="both"/>
        <w:rPr>
          <w:rFonts w:ascii="Times New Roman" w:hAnsi="Times New Roman" w:cs="Times New Roman"/>
        </w:rPr>
      </w:pPr>
      <w:r w:rsidRPr="001B3726">
        <w:rPr>
          <w:rFonts w:ascii="Times New Roman" w:hAnsi="Times New Roman" w:cs="Times New Roman"/>
          <w:b/>
          <w:bCs/>
        </w:rPr>
        <w:t>Винахідник:</w:t>
      </w:r>
      <w:r w:rsidRPr="001B3726">
        <w:rPr>
          <w:rFonts w:ascii="Times New Roman" w:hAnsi="Times New Roman" w:cs="Times New Roman"/>
        </w:rPr>
        <w:t xml:space="preserve"> Бекетова Галина Володимирівна [UA], Нехаєнко Марія Іванівна [UA]</w:t>
      </w:r>
    </w:p>
    <w:p w:rsidR="00753B8C" w:rsidRPr="001B3726" w:rsidRDefault="00753B8C" w:rsidP="00753B8C">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753B8C" w:rsidRPr="001B3726" w:rsidRDefault="00753B8C" w:rsidP="00753B8C">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 xml:space="preserve">Патент опубліковано: </w:t>
      </w:r>
      <w:r w:rsidRPr="001B3726">
        <w:rPr>
          <w:rFonts w:ascii="Times New Roman" w:hAnsi="Times New Roman" w:cs="Times New Roman"/>
        </w:rPr>
        <w:t>09.06.2021, Бюл.№ 23</w:t>
      </w:r>
    </w:p>
    <w:p w:rsidR="00753B8C" w:rsidRPr="001B3726" w:rsidRDefault="00753B8C" w:rsidP="00753B8C">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b/>
        </w:rPr>
        <w:tab/>
      </w:r>
    </w:p>
    <w:p w:rsidR="00753B8C" w:rsidRPr="001B3726" w:rsidRDefault="00753B8C" w:rsidP="00280512">
      <w:pPr>
        <w:spacing w:after="0" w:line="240" w:lineRule="auto"/>
        <w:jc w:val="both"/>
        <w:rPr>
          <w:rFonts w:ascii="Times New Roman" w:hAnsi="Times New Roman" w:cs="Times New Roman"/>
          <w:i/>
        </w:rPr>
      </w:pPr>
      <w:r w:rsidRPr="001B3726">
        <w:rPr>
          <w:rFonts w:ascii="Times New Roman" w:hAnsi="Times New Roman" w:cs="Times New Roman"/>
          <w:i/>
        </w:rPr>
        <w:lastRenderedPageBreak/>
        <w:t>Спосіб лікування хронічного Helicobacter pylori-неасоційованого гастродуоденіту у підлітків з хронічним кандидозом верхніх відділів травного тракту включає антисекреторну терапію (омепразол (за наявності гіперацидності шлунка), регенеративну терапію (репаранти). Додатково призначають ад'ювантний середник, пробіотик із антибактеріальною, протихелікобактерною та антифунгальною активністю Sacharomyces boulardii no 1 капсулі 2 рази на день протягом 14 днів, для попередження рецидивів захворювання та підтримання антиінфекційної резистентності організму</w:t>
      </w:r>
    </w:p>
    <w:p w:rsidR="00753B8C" w:rsidRPr="001B3726" w:rsidRDefault="00100AE5" w:rsidP="00280512">
      <w:pPr>
        <w:spacing w:after="0" w:line="240" w:lineRule="auto"/>
        <w:jc w:val="both"/>
        <w:rPr>
          <w:rFonts w:ascii="Times New Roman" w:hAnsi="Times New Roman" w:cs="Times New Roman"/>
          <w:b/>
        </w:rPr>
      </w:pPr>
      <w:hyperlink r:id="rId13" w:history="1">
        <w:r w:rsidR="00753B8C" w:rsidRPr="001B3726">
          <w:rPr>
            <w:rStyle w:val="a5"/>
            <w:rFonts w:ascii="Times New Roman" w:hAnsi="Times New Roman" w:cs="Times New Roman"/>
            <w:b/>
          </w:rPr>
          <w:t>https://sis.ukrpatent.org/uk/search/detail/1598437/</w:t>
        </w:r>
      </w:hyperlink>
      <w:r w:rsidR="00753B8C" w:rsidRPr="001B3726">
        <w:rPr>
          <w:rFonts w:ascii="Times New Roman" w:hAnsi="Times New Roman" w:cs="Times New Roman"/>
          <w:b/>
        </w:rPr>
        <w:t xml:space="preserve"> </w:t>
      </w:r>
    </w:p>
    <w:p w:rsidR="00753B8C" w:rsidRDefault="00753B8C" w:rsidP="00280512">
      <w:pPr>
        <w:spacing w:after="0" w:line="240" w:lineRule="auto"/>
        <w:jc w:val="both"/>
        <w:rPr>
          <w:rFonts w:ascii="Times New Roman" w:hAnsi="Times New Roman" w:cs="Times New Roman"/>
          <w:b/>
        </w:rPr>
      </w:pPr>
    </w:p>
    <w:p w:rsidR="00EF0149" w:rsidRPr="00EF0149" w:rsidRDefault="00EF0149" w:rsidP="00EF0149">
      <w:pPr>
        <w:pStyle w:val="a4"/>
        <w:numPr>
          <w:ilvl w:val="0"/>
          <w:numId w:val="7"/>
        </w:numPr>
        <w:rPr>
          <w:rFonts w:ascii="Times New Roman" w:hAnsi="Times New Roman" w:cs="Times New Roman"/>
          <w:b/>
          <w:sz w:val="24"/>
          <w:u w:val="single"/>
        </w:rPr>
      </w:pPr>
      <w:r w:rsidRPr="00EF0149">
        <w:rPr>
          <w:rFonts w:ascii="Times New Roman" w:hAnsi="Times New Roman" w:cs="Times New Roman"/>
          <w:b/>
          <w:sz w:val="24"/>
          <w:u w:val="single"/>
        </w:rPr>
        <w:t>СПОСІБ ЛІКУВАННЯ ХРОНІЧНОГО HELICOBACTER PYLORI-АСОЦІЙОВАНОГО ГАСТРОДУОДЕНІТУ У ПІДЛІТКІВ (ХГД) З ХРОНІЧНИМ КАНДИДОЗОМ ВЕРХНІХ ВІДДІЛІВ ТРАВНОГО ТРАКТУ</w:t>
      </w:r>
    </w:p>
    <w:p w:rsidR="00EF0149" w:rsidRDefault="00EF0149" w:rsidP="00EF0149">
      <w:pPr>
        <w:rPr>
          <w:rFonts w:ascii="Times New Roman" w:hAnsi="Times New Roman" w:cs="Times New Roman"/>
        </w:rPr>
      </w:pPr>
      <w:r w:rsidRPr="001B3726">
        <w:rPr>
          <w:rFonts w:ascii="Times New Roman" w:hAnsi="Times New Roman" w:cs="Times New Roman"/>
          <w:b/>
        </w:rPr>
        <w:t>Номер патенту на винахід</w:t>
      </w:r>
      <w:r w:rsidRPr="001B3726">
        <w:rPr>
          <w:rFonts w:ascii="Times New Roman" w:hAnsi="Times New Roman" w:cs="Times New Roman"/>
        </w:rPr>
        <w:t>:</w:t>
      </w:r>
      <w:r w:rsidRPr="00EF0149">
        <w:t xml:space="preserve"> </w:t>
      </w:r>
      <w:r w:rsidRPr="00EF0149">
        <w:rPr>
          <w:rFonts w:ascii="Times New Roman" w:hAnsi="Times New Roman" w:cs="Times New Roman"/>
          <w:sz w:val="32"/>
          <w:highlight w:val="yellow"/>
        </w:rPr>
        <w:t>149789</w:t>
      </w:r>
    </w:p>
    <w:p w:rsidR="00EF0149" w:rsidRDefault="00EF0149" w:rsidP="00EF0149">
      <w:pPr>
        <w:rPr>
          <w:rFonts w:ascii="Times New Roman" w:hAnsi="Times New Roman" w:cs="Times New Roman"/>
          <w:b/>
          <w:bCs/>
        </w:rPr>
      </w:pPr>
      <w:r w:rsidRPr="001B3726">
        <w:rPr>
          <w:rFonts w:ascii="Times New Roman" w:hAnsi="Times New Roman" w:cs="Times New Roman"/>
          <w:b/>
          <w:bCs/>
        </w:rPr>
        <w:t>Дата, з якої є чинними права:</w:t>
      </w:r>
      <w:r w:rsidRPr="00EF0149">
        <w:t xml:space="preserve"> </w:t>
      </w:r>
      <w:r w:rsidRPr="00EF0149">
        <w:rPr>
          <w:rFonts w:ascii="Times New Roman" w:hAnsi="Times New Roman" w:cs="Times New Roman"/>
          <w:bCs/>
        </w:rPr>
        <w:t>09.12.2021</w:t>
      </w:r>
    </w:p>
    <w:p w:rsidR="00EF0149" w:rsidRPr="00EF0149" w:rsidRDefault="00EF0149" w:rsidP="00EF0149">
      <w:pPr>
        <w:rPr>
          <w:rFonts w:ascii="Times New Roman" w:hAnsi="Times New Roman" w:cs="Times New Roman"/>
          <w:bCs/>
        </w:rPr>
      </w:pPr>
      <w:r w:rsidRPr="001B3726">
        <w:rPr>
          <w:rFonts w:ascii="Times New Roman" w:hAnsi="Times New Roman" w:cs="Times New Roman"/>
          <w:b/>
          <w:bCs/>
        </w:rPr>
        <w:t>Винахідник:</w:t>
      </w:r>
      <w:r w:rsidRPr="00EF0149">
        <w:t xml:space="preserve"> </w:t>
      </w:r>
      <w:r w:rsidRPr="00EF0149">
        <w:rPr>
          <w:rFonts w:ascii="Times New Roman" w:hAnsi="Times New Roman" w:cs="Times New Roman"/>
          <w:bCs/>
        </w:rPr>
        <w:t>Бекетова Галина Володимирівна [UA]</w:t>
      </w:r>
      <w:r w:rsidRPr="00EF0149">
        <w:rPr>
          <w:rFonts w:ascii="Times New Roman" w:hAnsi="Times New Roman" w:cs="Times New Roman"/>
          <w:bCs/>
          <w:lang w:val="ru-RU"/>
        </w:rPr>
        <w:t xml:space="preserve">, </w:t>
      </w:r>
      <w:r w:rsidRPr="00EF0149">
        <w:rPr>
          <w:rFonts w:ascii="Times New Roman" w:hAnsi="Times New Roman" w:cs="Times New Roman"/>
          <w:bCs/>
        </w:rPr>
        <w:t>Нехаєнко Марія Іванівна [UA]</w:t>
      </w:r>
    </w:p>
    <w:p w:rsidR="00B728A3" w:rsidRDefault="00EF0149" w:rsidP="00B728A3">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00B728A3" w:rsidRPr="00B728A3">
        <w:rPr>
          <w:rFonts w:ascii="Times New Roman" w:hAnsi="Times New Roman" w:cs="Times New Roman"/>
          <w:bCs/>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EF0149" w:rsidRDefault="00EF0149" w:rsidP="00EF0149">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Патент опубліковано:</w:t>
      </w:r>
      <w:r w:rsidRPr="00EF0149">
        <w:t xml:space="preserve"> </w:t>
      </w:r>
      <w:r>
        <w:t>08.12.2021, Бюл.№ 49</w:t>
      </w:r>
    </w:p>
    <w:p w:rsidR="00EF0149" w:rsidRDefault="00EF0149" w:rsidP="00EF0149">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b/>
        </w:rPr>
        <w:tab/>
      </w:r>
    </w:p>
    <w:p w:rsidR="00EF0149" w:rsidRDefault="00EF0149" w:rsidP="00EF0149">
      <w:pPr>
        <w:tabs>
          <w:tab w:val="left" w:pos="1545"/>
        </w:tabs>
        <w:spacing w:after="0" w:line="240" w:lineRule="auto"/>
        <w:jc w:val="both"/>
        <w:rPr>
          <w:i/>
        </w:rPr>
      </w:pPr>
      <w:r w:rsidRPr="00EF0149">
        <w:rPr>
          <w:i/>
        </w:rPr>
        <w:t>Спосіб лікування хронічного Helicobacter pylori-асоційованого гастродуоденіту у підлітків (ХГД) з хронічним кандидозом верхніх відділів травного тракту включає ерадикаційну терапію Н.р. (омепразол (за наявності гіперацидності шлунка), колоїдний субцитрат вісмуту, амоксицилін/кларитроміцин, метронідазол/ніфуратель). Додатково призначають ад'ювантний середник, пробіотик із протихелікобактерною та антифунгальною активністю Sacharomyces boulardii по 1 капсулі 2 рази на день протягом 14 днів, для попередження рецидивів захворювання та підтримання антиінфекційної резистентності організму.</w:t>
      </w:r>
    </w:p>
    <w:p w:rsidR="00EF0149" w:rsidRPr="00EF0149" w:rsidRDefault="00100AE5" w:rsidP="00EF0149">
      <w:pPr>
        <w:tabs>
          <w:tab w:val="left" w:pos="1545"/>
        </w:tabs>
        <w:spacing w:after="0" w:line="240" w:lineRule="auto"/>
        <w:jc w:val="both"/>
        <w:rPr>
          <w:rFonts w:ascii="Times New Roman" w:hAnsi="Times New Roman" w:cs="Times New Roman"/>
          <w:b/>
        </w:rPr>
      </w:pPr>
      <w:hyperlink r:id="rId14" w:history="1">
        <w:r w:rsidR="00EF0149" w:rsidRPr="00D3169E">
          <w:rPr>
            <w:rStyle w:val="a5"/>
            <w:rFonts w:ascii="Times New Roman" w:hAnsi="Times New Roman" w:cs="Times New Roman"/>
            <w:b/>
          </w:rPr>
          <w:t>https://sis.ukrpatent.org/uk/search/detail/1667063/</w:t>
        </w:r>
      </w:hyperlink>
      <w:r w:rsidR="00EF0149" w:rsidRPr="00EF0149">
        <w:rPr>
          <w:rFonts w:ascii="Times New Roman" w:hAnsi="Times New Roman" w:cs="Times New Roman"/>
          <w:b/>
        </w:rPr>
        <w:t xml:space="preserve"> </w:t>
      </w:r>
    </w:p>
    <w:p w:rsidR="00EF0149" w:rsidRPr="00EF0149" w:rsidRDefault="00EF0149" w:rsidP="00EF0149">
      <w:pPr>
        <w:spacing w:after="0" w:line="240" w:lineRule="auto"/>
        <w:jc w:val="both"/>
        <w:rPr>
          <w:rFonts w:ascii="Times New Roman" w:hAnsi="Times New Roman" w:cs="Times New Roman"/>
          <w:b/>
        </w:rPr>
      </w:pPr>
    </w:p>
    <w:p w:rsidR="00753B8C" w:rsidRPr="001B3726" w:rsidRDefault="00753B8C" w:rsidP="00280512">
      <w:pPr>
        <w:spacing w:after="0" w:line="240" w:lineRule="auto"/>
        <w:jc w:val="both"/>
        <w:rPr>
          <w:rFonts w:ascii="Times New Roman" w:hAnsi="Times New Roman" w:cs="Times New Roman"/>
          <w:b/>
        </w:rPr>
      </w:pPr>
    </w:p>
    <w:tbl>
      <w:tblPr>
        <w:tblStyle w:val="1-50"/>
        <w:tblW w:w="0" w:type="auto"/>
        <w:tblLook w:val="04A0" w:firstRow="1" w:lastRow="0" w:firstColumn="1" w:lastColumn="0" w:noHBand="0" w:noVBand="1"/>
      </w:tblPr>
      <w:tblGrid>
        <w:gridCol w:w="9855"/>
      </w:tblGrid>
      <w:tr w:rsidR="00DE5F9B" w:rsidRPr="001B3726" w:rsidTr="00DE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DE5F9B" w:rsidRPr="001B3726" w:rsidRDefault="00DE5F9B" w:rsidP="00280512">
            <w:pPr>
              <w:jc w:val="both"/>
              <w:rPr>
                <w:rFonts w:ascii="Times New Roman" w:hAnsi="Times New Roman" w:cs="Times New Roman"/>
                <w:sz w:val="28"/>
                <w:u w:val="single"/>
              </w:rPr>
            </w:pPr>
            <w:r w:rsidRPr="001B3726">
              <w:rPr>
                <w:rFonts w:ascii="Times New Roman" w:hAnsi="Times New Roman" w:cs="Times New Roman"/>
                <w:sz w:val="28"/>
                <w:u w:val="single"/>
              </w:rPr>
              <w:t>КАФЕДРА ОНКОЛОГІЇ</w:t>
            </w:r>
          </w:p>
        </w:tc>
      </w:tr>
    </w:tbl>
    <w:p w:rsidR="00753B8C" w:rsidRPr="001B3726" w:rsidRDefault="00DE5F9B" w:rsidP="00280512">
      <w:pPr>
        <w:spacing w:after="0" w:line="240" w:lineRule="auto"/>
        <w:jc w:val="both"/>
        <w:rPr>
          <w:rFonts w:ascii="Times New Roman" w:hAnsi="Times New Roman" w:cs="Times New Roman"/>
          <w:b/>
          <w:sz w:val="24"/>
          <w:u w:val="single"/>
        </w:rPr>
      </w:pPr>
      <w:r w:rsidRPr="001B3726">
        <w:rPr>
          <w:rFonts w:ascii="Times New Roman" w:hAnsi="Times New Roman" w:cs="Times New Roman"/>
          <w:b/>
          <w:sz w:val="24"/>
          <w:u w:val="single"/>
        </w:rPr>
        <w:t>СПОСІБ КОМБІНОВАНОЇ АЛОГЕРНІОПЛАСТИКИ ПАРАКОЛОСТОМІЧНОЇ ГРИЖІ З ПЕРЕМІЩЕННЯМ КОЛОСТОМИ</w:t>
      </w:r>
    </w:p>
    <w:p w:rsidR="00DE5F9B" w:rsidRPr="001B3726" w:rsidRDefault="00DE5F9B" w:rsidP="00DE5F9B">
      <w:pPr>
        <w:spacing w:after="0" w:line="240" w:lineRule="auto"/>
        <w:jc w:val="both"/>
        <w:rPr>
          <w:rFonts w:ascii="Times New Roman" w:hAnsi="Times New Roman" w:cs="Times New Roman"/>
        </w:rPr>
      </w:pPr>
      <w:r w:rsidRPr="001B3726">
        <w:rPr>
          <w:rFonts w:ascii="Times New Roman" w:hAnsi="Times New Roman" w:cs="Times New Roman"/>
          <w:b/>
        </w:rPr>
        <w:t xml:space="preserve">Номер патенту на </w:t>
      </w:r>
      <w:r w:rsidR="0067235E" w:rsidRPr="001B3726">
        <w:rPr>
          <w:rFonts w:ascii="Times New Roman" w:hAnsi="Times New Roman" w:cs="Times New Roman"/>
          <w:b/>
        </w:rPr>
        <w:t>винахід</w:t>
      </w:r>
      <w:r w:rsidRPr="001B3726">
        <w:rPr>
          <w:rFonts w:ascii="Times New Roman" w:hAnsi="Times New Roman" w:cs="Times New Roman"/>
        </w:rPr>
        <w:t xml:space="preserve">: </w:t>
      </w:r>
      <w:r w:rsidRPr="001B3726">
        <w:rPr>
          <w:rFonts w:ascii="Times New Roman" w:hAnsi="Times New Roman" w:cs="Times New Roman"/>
          <w:sz w:val="32"/>
          <w:highlight w:val="green"/>
        </w:rPr>
        <w:t>123850</w:t>
      </w:r>
    </w:p>
    <w:p w:rsidR="00DE5F9B" w:rsidRPr="001B3726" w:rsidRDefault="00DE5F9B" w:rsidP="00DE5F9B">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Pr="001B3726">
        <w:rPr>
          <w:rFonts w:ascii="Times New Roman" w:hAnsi="Times New Roman" w:cs="Times New Roman"/>
          <w:color w:val="555555"/>
          <w:shd w:val="clear" w:color="auto" w:fill="FFFFFF"/>
        </w:rPr>
        <w:t>09.06.2021</w:t>
      </w:r>
    </w:p>
    <w:p w:rsidR="00DE5F9B" w:rsidRPr="001B3726" w:rsidRDefault="00DE5F9B" w:rsidP="00DE5F9B">
      <w:pPr>
        <w:spacing w:after="0" w:line="240" w:lineRule="auto"/>
        <w:jc w:val="both"/>
        <w:rPr>
          <w:rFonts w:ascii="Times New Roman" w:hAnsi="Times New Roman" w:cs="Times New Roman"/>
          <w:b/>
          <w:bCs/>
        </w:rPr>
      </w:pPr>
      <w:r w:rsidRPr="001B3726">
        <w:rPr>
          <w:rFonts w:ascii="Times New Roman" w:hAnsi="Times New Roman" w:cs="Times New Roman"/>
          <w:b/>
          <w:bCs/>
        </w:rPr>
        <w:t>Винахідник:</w:t>
      </w:r>
      <w:r w:rsidRPr="001B3726">
        <w:rPr>
          <w:rFonts w:ascii="Times New Roman" w:hAnsi="Times New Roman" w:cs="Times New Roman"/>
        </w:rPr>
        <w:t xml:space="preserve"> Гордійчук Прокіп Іванович (UA), Гордійчук Микола Прокопович (UA)</w:t>
      </w:r>
    </w:p>
    <w:p w:rsidR="00B728A3" w:rsidRDefault="00DE5F9B" w:rsidP="00B728A3">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DE5F9B" w:rsidRPr="001B3726" w:rsidRDefault="00DE5F9B" w:rsidP="00DE5F9B">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 xml:space="preserve">Патент опубліковано: </w:t>
      </w:r>
      <w:r w:rsidRPr="001B3726">
        <w:rPr>
          <w:rFonts w:ascii="Times New Roman" w:hAnsi="Times New Roman" w:cs="Times New Roman"/>
        </w:rPr>
        <w:t>09.06.2021, Бюл.№ 23</w:t>
      </w:r>
    </w:p>
    <w:p w:rsidR="00DE5F9B" w:rsidRPr="001B3726" w:rsidRDefault="00DE5F9B" w:rsidP="00DE5F9B">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b/>
        </w:rPr>
        <w:tab/>
      </w:r>
    </w:p>
    <w:p w:rsidR="00DE5F9B" w:rsidRPr="001B3726" w:rsidRDefault="00DE5F9B" w:rsidP="00DE5F9B">
      <w:pPr>
        <w:tabs>
          <w:tab w:val="left" w:pos="1545"/>
        </w:tabs>
        <w:spacing w:after="0" w:line="240" w:lineRule="auto"/>
        <w:jc w:val="both"/>
        <w:rPr>
          <w:rFonts w:ascii="Times New Roman" w:hAnsi="Times New Roman" w:cs="Times New Roman"/>
          <w:b/>
          <w:i/>
        </w:rPr>
      </w:pPr>
      <w:r w:rsidRPr="001B3726">
        <w:rPr>
          <w:rFonts w:ascii="Times New Roman" w:hAnsi="Times New Roman" w:cs="Times New Roman"/>
          <w:i/>
        </w:rPr>
        <w:t>Винахід стосується комбінованої алогерніопластики параколостомічної грижі з переміщенням колостоми, що включає висічення пластичним клаптем зашитої колостоми, зміненої параколостомічної та надлишкової шкіри з підшкірно-жировою клітковиною до м'язово-апоневротичного шару, виділення з клаптя грижового мішка, відкриття та ентероліз його вмісту і операційного поля, відсічення ободової кишки від стоми з виділенням її для можливості переміщення, виділення компонентів апоневротично-м'язового шару по ободу грижового дефекту таким чином, щоб під однойменний апоневроз з зовнішнім косим м'язом імплантувати змодульований сітчастий імплант з отвором для колостоми так, щоб між зонами сформованої колостоми і герніопластикою параколостомічної грижі була не порушена цілісність шкіри і підшкірно-жирової клітковини щонайменше 5 см.</w:t>
      </w:r>
    </w:p>
    <w:p w:rsidR="00753B8C" w:rsidRDefault="00100AE5" w:rsidP="00DE5F9B">
      <w:pPr>
        <w:rPr>
          <w:rFonts w:ascii="Times New Roman" w:hAnsi="Times New Roman" w:cs="Times New Roman"/>
          <w:b/>
        </w:rPr>
      </w:pPr>
      <w:hyperlink r:id="rId15" w:history="1">
        <w:r w:rsidR="00DE5F9B" w:rsidRPr="001B3726">
          <w:rPr>
            <w:rStyle w:val="a5"/>
            <w:rFonts w:ascii="Times New Roman" w:hAnsi="Times New Roman" w:cs="Times New Roman"/>
            <w:b/>
          </w:rPr>
          <w:t>https://sis.ukrpatent.org/uk/search/detail/1598391/</w:t>
        </w:r>
      </w:hyperlink>
      <w:r w:rsidR="00DE5F9B" w:rsidRPr="001B3726">
        <w:rPr>
          <w:rFonts w:ascii="Times New Roman" w:hAnsi="Times New Roman" w:cs="Times New Roman"/>
          <w:b/>
        </w:rPr>
        <w:t xml:space="preserve"> </w:t>
      </w:r>
    </w:p>
    <w:p w:rsidR="0092675F" w:rsidRPr="001B3726" w:rsidRDefault="0092675F" w:rsidP="00DE5F9B">
      <w:pPr>
        <w:rPr>
          <w:rFonts w:ascii="Times New Roman" w:hAnsi="Times New Roman" w:cs="Times New Roman"/>
          <w:b/>
        </w:rPr>
      </w:pPr>
    </w:p>
    <w:tbl>
      <w:tblPr>
        <w:tblStyle w:val="1-50"/>
        <w:tblW w:w="0" w:type="auto"/>
        <w:tblLook w:val="04A0" w:firstRow="1" w:lastRow="0" w:firstColumn="1" w:lastColumn="0" w:noHBand="0" w:noVBand="1"/>
      </w:tblPr>
      <w:tblGrid>
        <w:gridCol w:w="9855"/>
      </w:tblGrid>
      <w:tr w:rsidR="001B3726" w:rsidRPr="001B3726" w:rsidTr="001B3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1B3726" w:rsidRPr="001B3726" w:rsidRDefault="001B3726" w:rsidP="001B3726">
            <w:pPr>
              <w:rPr>
                <w:rFonts w:ascii="Times New Roman" w:hAnsi="Times New Roman" w:cs="Times New Roman"/>
                <w:sz w:val="28"/>
                <w:u w:val="single"/>
                <w:lang w:val="ru-RU"/>
              </w:rPr>
            </w:pPr>
            <w:r w:rsidRPr="001B3726">
              <w:rPr>
                <w:rFonts w:ascii="Times New Roman" w:hAnsi="Times New Roman" w:cs="Times New Roman"/>
                <w:sz w:val="28"/>
                <w:u w:val="single"/>
                <w:lang w:val="ru-RU"/>
              </w:rPr>
              <w:lastRenderedPageBreak/>
              <w:t>КАФЕДРА ФАРМАЦЕВТИЧНОЇ ТЕХНОЛОГІЇ І БІОФАРМАЦІЇ</w:t>
            </w:r>
          </w:p>
        </w:tc>
      </w:tr>
    </w:tbl>
    <w:p w:rsidR="001B3726" w:rsidRPr="001B3726" w:rsidRDefault="001B3726" w:rsidP="001B3726">
      <w:pPr>
        <w:pStyle w:val="a4"/>
        <w:numPr>
          <w:ilvl w:val="0"/>
          <w:numId w:val="6"/>
        </w:numPr>
        <w:spacing w:after="0"/>
        <w:rPr>
          <w:rFonts w:ascii="Times New Roman" w:hAnsi="Times New Roman" w:cs="Times New Roman"/>
          <w:b/>
          <w:sz w:val="24"/>
          <w:u w:val="single"/>
        </w:rPr>
      </w:pPr>
      <w:r w:rsidRPr="001B3726">
        <w:rPr>
          <w:rFonts w:ascii="Times New Roman" w:hAnsi="Times New Roman" w:cs="Times New Roman"/>
          <w:b/>
          <w:sz w:val="24"/>
          <w:u w:val="single"/>
        </w:rPr>
        <w:t>ЛІКАРСЬКИЙ ЗАСІБ У ФОРМІ ПЛІВКОУТВОРЮЮЧОГО АЕРОЗОЛЮ АНТИМІКРОБНОЇ ТА АНЕСТЕЗУЮЧОЇ ДІЇ</w:t>
      </w:r>
    </w:p>
    <w:p w:rsidR="00280512" w:rsidRPr="001B3726" w:rsidRDefault="001B3726" w:rsidP="001B3726">
      <w:pPr>
        <w:spacing w:after="0"/>
        <w:rPr>
          <w:rFonts w:ascii="Times New Roman" w:hAnsi="Times New Roman" w:cs="Times New Roman"/>
          <w:sz w:val="32"/>
        </w:rPr>
      </w:pPr>
      <w:r w:rsidRPr="001B3726">
        <w:rPr>
          <w:rFonts w:ascii="Times New Roman" w:hAnsi="Times New Roman" w:cs="Times New Roman"/>
          <w:b/>
        </w:rPr>
        <w:t>Номер патенту на винахід</w:t>
      </w:r>
      <w:r w:rsidRPr="001B3726">
        <w:rPr>
          <w:rFonts w:ascii="Times New Roman" w:hAnsi="Times New Roman" w:cs="Times New Roman"/>
        </w:rPr>
        <w:t>:</w:t>
      </w:r>
      <w:r w:rsidRPr="001B3726">
        <w:rPr>
          <w:rFonts w:ascii="Times New Roman" w:hAnsi="Times New Roman" w:cs="Times New Roman"/>
          <w:sz w:val="32"/>
        </w:rPr>
        <w:t xml:space="preserve"> </w:t>
      </w:r>
      <w:r w:rsidRPr="001B3726">
        <w:rPr>
          <w:rFonts w:ascii="Times New Roman" w:hAnsi="Times New Roman" w:cs="Times New Roman"/>
          <w:sz w:val="32"/>
          <w:highlight w:val="green"/>
        </w:rPr>
        <w:t>124682</w:t>
      </w:r>
    </w:p>
    <w:p w:rsidR="001B3726" w:rsidRPr="001B3726" w:rsidRDefault="001B3726" w:rsidP="001B3726">
      <w:pPr>
        <w:spacing w:after="0"/>
        <w:rPr>
          <w:rFonts w:ascii="Times New Roman" w:hAnsi="Times New Roman" w:cs="Times New Roman"/>
          <w:b/>
          <w:bCs/>
          <w:lang w:val="ru-RU"/>
        </w:rPr>
      </w:pPr>
      <w:r w:rsidRPr="001B3726">
        <w:rPr>
          <w:rFonts w:ascii="Times New Roman" w:hAnsi="Times New Roman" w:cs="Times New Roman"/>
          <w:b/>
          <w:bCs/>
        </w:rPr>
        <w:t xml:space="preserve">Дата, з якої є чинними права: </w:t>
      </w:r>
      <w:r w:rsidRPr="001B3726">
        <w:rPr>
          <w:rFonts w:ascii="Times New Roman" w:hAnsi="Times New Roman" w:cs="Times New Roman"/>
          <w:bCs/>
        </w:rPr>
        <w:t>28.10.2021</w:t>
      </w:r>
    </w:p>
    <w:p w:rsidR="001B3726" w:rsidRPr="001B3726" w:rsidRDefault="001B3726" w:rsidP="001B3726">
      <w:pPr>
        <w:spacing w:after="0"/>
        <w:rPr>
          <w:rFonts w:ascii="Times New Roman" w:hAnsi="Times New Roman" w:cs="Times New Roman"/>
          <w:b/>
          <w:bCs/>
        </w:rPr>
      </w:pPr>
      <w:r w:rsidRPr="001B3726">
        <w:rPr>
          <w:rFonts w:ascii="Times New Roman" w:hAnsi="Times New Roman" w:cs="Times New Roman"/>
          <w:b/>
          <w:bCs/>
        </w:rPr>
        <w:t xml:space="preserve">Винахідник: </w:t>
      </w:r>
      <w:r w:rsidRPr="001B3726">
        <w:rPr>
          <w:rFonts w:ascii="Times New Roman" w:hAnsi="Times New Roman" w:cs="Times New Roman"/>
        </w:rPr>
        <w:t>Давтян Лена Левонівна (UA), Тарасенко Вікторія Олександрівна (UA), Дроздова Анна Олександрівна (UA), Шматенко Олександр Петрович (UA)</w:t>
      </w:r>
    </w:p>
    <w:p w:rsidR="001B3726" w:rsidRPr="001B3726" w:rsidRDefault="001B3726" w:rsidP="001B3726">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1B3726" w:rsidRPr="001B3726" w:rsidRDefault="001B3726" w:rsidP="001B3726">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shd w:val="clear" w:color="auto" w:fill="EEF0F4"/>
        </w:rPr>
        <w:t>Патент опубліковано:</w:t>
      </w:r>
      <w:r w:rsidRPr="001B3726">
        <w:rPr>
          <w:rFonts w:ascii="Times New Roman" w:hAnsi="Times New Roman" w:cs="Times New Roman"/>
          <w:b/>
        </w:rPr>
        <w:t xml:space="preserve"> </w:t>
      </w:r>
      <w:r w:rsidRPr="001B3726">
        <w:rPr>
          <w:rFonts w:ascii="Times New Roman" w:hAnsi="Times New Roman" w:cs="Times New Roman"/>
        </w:rPr>
        <w:t>27.10.2021, Бюл.№ 43</w:t>
      </w:r>
    </w:p>
    <w:p w:rsidR="001B3726" w:rsidRPr="001B3726" w:rsidRDefault="001B3726" w:rsidP="001B3726">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b/>
        </w:rPr>
        <w:tab/>
      </w:r>
    </w:p>
    <w:p w:rsidR="001B3726" w:rsidRPr="001B3726" w:rsidRDefault="001B3726" w:rsidP="001B3726">
      <w:pPr>
        <w:tabs>
          <w:tab w:val="left" w:pos="1545"/>
        </w:tabs>
        <w:spacing w:after="0" w:line="240" w:lineRule="auto"/>
        <w:jc w:val="both"/>
        <w:rPr>
          <w:rFonts w:ascii="Times New Roman" w:hAnsi="Times New Roman" w:cs="Times New Roman"/>
          <w:b/>
          <w:i/>
        </w:rPr>
      </w:pPr>
      <w:r w:rsidRPr="001B3726">
        <w:rPr>
          <w:rFonts w:ascii="Times New Roman" w:hAnsi="Times New Roman" w:cs="Times New Roman"/>
          <w:i/>
        </w:rPr>
        <w:t>Винахід належить до галузі медицини та фармації, а саме до аерозольних складів для напилення на поверхню рани плівкоутворюючих розчинів полімерів для лікування вогнепальних та інфікованих ран. Лікарський засіб у формі плівкоутворюючого аерозолю містить NaКМЦ, МЦ, ПВС, ПВП, ПГ, ПЕО-400, гліцерин, спирт етиловий, лимонну кислоту і воду, додатково містить анестезин, мірамістин та офлоксацин.</w:t>
      </w:r>
    </w:p>
    <w:p w:rsidR="001B3726" w:rsidRPr="001B3726" w:rsidRDefault="00100AE5" w:rsidP="001B3726">
      <w:pPr>
        <w:rPr>
          <w:rFonts w:ascii="Times New Roman" w:hAnsi="Times New Roman" w:cs="Times New Roman"/>
          <w:b/>
        </w:rPr>
      </w:pPr>
      <w:hyperlink r:id="rId16" w:history="1">
        <w:r w:rsidR="001B3726" w:rsidRPr="001B3726">
          <w:rPr>
            <w:rStyle w:val="a5"/>
            <w:rFonts w:ascii="Times New Roman" w:hAnsi="Times New Roman" w:cs="Times New Roman"/>
            <w:b/>
          </w:rPr>
          <w:t>https://sis.ukrpatent.org/uk/search/detail/1635201/</w:t>
        </w:r>
      </w:hyperlink>
      <w:r w:rsidR="001B3726" w:rsidRPr="001B3726">
        <w:rPr>
          <w:rFonts w:ascii="Times New Roman" w:hAnsi="Times New Roman" w:cs="Times New Roman"/>
          <w:b/>
        </w:rPr>
        <w:t xml:space="preserve"> </w:t>
      </w:r>
    </w:p>
    <w:p w:rsidR="001B3726" w:rsidRPr="001B3726" w:rsidRDefault="001B3726" w:rsidP="001B3726">
      <w:pPr>
        <w:pStyle w:val="a4"/>
        <w:numPr>
          <w:ilvl w:val="0"/>
          <w:numId w:val="6"/>
        </w:numPr>
        <w:rPr>
          <w:rFonts w:ascii="Times New Roman" w:hAnsi="Times New Roman" w:cs="Times New Roman"/>
          <w:b/>
          <w:sz w:val="24"/>
          <w:u w:val="single"/>
        </w:rPr>
      </w:pPr>
      <w:r w:rsidRPr="001B3726">
        <w:rPr>
          <w:rFonts w:ascii="Times New Roman" w:hAnsi="Times New Roman" w:cs="Times New Roman"/>
          <w:b/>
          <w:sz w:val="24"/>
          <w:u w:val="single"/>
        </w:rPr>
        <w:t>ЛІКАРСЬКИЙ ЗАСІБ У ФОРМІ КРЕМУ КОМПЛЕКСНОЇ АНТИМІКРОБНОЇ, ПРОТИЗАПАЛЬНОЇ ТА АНЕСТЕЗУЮЧОЇ ДІЇ ДЛЯ МІСЦЕВОГО ЛІКУВАННЯ РАН</w:t>
      </w:r>
    </w:p>
    <w:p w:rsidR="001B3726" w:rsidRPr="001B3726" w:rsidRDefault="001B3726" w:rsidP="001B3726">
      <w:pPr>
        <w:spacing w:after="0"/>
        <w:rPr>
          <w:rFonts w:ascii="Times New Roman" w:hAnsi="Times New Roman" w:cs="Times New Roman"/>
        </w:rPr>
      </w:pPr>
      <w:r w:rsidRPr="001B3726">
        <w:rPr>
          <w:rFonts w:ascii="Times New Roman" w:hAnsi="Times New Roman" w:cs="Times New Roman"/>
          <w:b/>
        </w:rPr>
        <w:t>Номер патенту на винахід</w:t>
      </w:r>
      <w:r w:rsidRPr="001B3726">
        <w:rPr>
          <w:rFonts w:ascii="Times New Roman" w:hAnsi="Times New Roman" w:cs="Times New Roman"/>
        </w:rPr>
        <w:t>:</w:t>
      </w:r>
      <w:r>
        <w:rPr>
          <w:rFonts w:ascii="Times New Roman" w:hAnsi="Times New Roman" w:cs="Times New Roman"/>
        </w:rPr>
        <w:t xml:space="preserve"> </w:t>
      </w:r>
      <w:r w:rsidRPr="001B3726">
        <w:rPr>
          <w:rFonts w:ascii="Times New Roman" w:hAnsi="Times New Roman" w:cs="Times New Roman"/>
          <w:sz w:val="32"/>
          <w:highlight w:val="green"/>
        </w:rPr>
        <w:t>124688</w:t>
      </w:r>
    </w:p>
    <w:p w:rsidR="001B3726" w:rsidRPr="001B3726" w:rsidRDefault="001B3726" w:rsidP="001B3726">
      <w:pPr>
        <w:spacing w:after="0"/>
        <w:rPr>
          <w:rFonts w:ascii="Times New Roman" w:hAnsi="Times New Roman" w:cs="Times New Roman"/>
          <w:b/>
          <w:bCs/>
        </w:rPr>
      </w:pPr>
      <w:r w:rsidRPr="001B3726">
        <w:rPr>
          <w:rFonts w:ascii="Times New Roman" w:hAnsi="Times New Roman" w:cs="Times New Roman"/>
          <w:b/>
          <w:bCs/>
        </w:rPr>
        <w:t>Дата, з якої є чинними права:</w:t>
      </w:r>
      <w:r>
        <w:rPr>
          <w:rFonts w:ascii="Times New Roman" w:hAnsi="Times New Roman" w:cs="Times New Roman"/>
          <w:b/>
          <w:bCs/>
        </w:rPr>
        <w:t xml:space="preserve"> </w:t>
      </w:r>
      <w:r w:rsidRPr="001B3726">
        <w:rPr>
          <w:rFonts w:ascii="Times New Roman" w:hAnsi="Times New Roman" w:cs="Times New Roman"/>
          <w:b/>
          <w:bCs/>
        </w:rPr>
        <w:t>28.10.2021</w:t>
      </w:r>
    </w:p>
    <w:p w:rsidR="001B3726" w:rsidRPr="001B3726" w:rsidRDefault="001B3726" w:rsidP="001B3726">
      <w:pPr>
        <w:spacing w:after="0"/>
        <w:rPr>
          <w:rFonts w:ascii="Times New Roman" w:hAnsi="Times New Roman" w:cs="Times New Roman"/>
          <w:b/>
          <w:bCs/>
        </w:rPr>
      </w:pPr>
      <w:r w:rsidRPr="001B3726">
        <w:rPr>
          <w:rFonts w:ascii="Times New Roman" w:hAnsi="Times New Roman" w:cs="Times New Roman"/>
          <w:b/>
          <w:bCs/>
        </w:rPr>
        <w:t>Винахідник:</w:t>
      </w:r>
      <w:r>
        <w:rPr>
          <w:rFonts w:ascii="Times New Roman" w:hAnsi="Times New Roman" w:cs="Times New Roman"/>
          <w:b/>
          <w:bCs/>
        </w:rPr>
        <w:t xml:space="preserve"> </w:t>
      </w:r>
      <w:r>
        <w:t>Давтян Лена Левонівна (UA), Тарасенко Вікторія Олександрівна (UA), Дроздова Анна Олександрівна (UA), Шматенко Олександр Петрович (UA)</w:t>
      </w:r>
    </w:p>
    <w:p w:rsidR="001B3726" w:rsidRPr="001B3726" w:rsidRDefault="001B3726" w:rsidP="001B3726">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00B728A3" w:rsidRPr="001B3726">
        <w:rPr>
          <w:rFonts w:ascii="Times New Roman" w:hAnsi="Times New Roman" w:cs="Times New Roman"/>
          <w:bCs/>
        </w:rPr>
        <w:t xml:space="preserve">01896702 </w:t>
      </w:r>
      <w:r w:rsidR="00B728A3" w:rsidRPr="00EF0149">
        <w:rPr>
          <w:rFonts w:ascii="Times New Roman" w:hAnsi="Times New Roman" w:cs="Times New Roman"/>
          <w:bCs/>
        </w:rPr>
        <w:t>Національна медична академія післядипломної освіти імені П.Л. Шупика [UA]</w:t>
      </w:r>
    </w:p>
    <w:p w:rsidR="001B3726" w:rsidRPr="001B3726" w:rsidRDefault="001B3726" w:rsidP="001B3726">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shd w:val="clear" w:color="auto" w:fill="EEF0F4"/>
        </w:rPr>
        <w:t>Патент опубліковано:</w:t>
      </w:r>
      <w:r w:rsidRPr="001B3726">
        <w:rPr>
          <w:rFonts w:ascii="Times New Roman" w:hAnsi="Times New Roman" w:cs="Times New Roman"/>
          <w:b/>
        </w:rPr>
        <w:t xml:space="preserve"> </w:t>
      </w:r>
      <w:r>
        <w:t>27.10.2021, Бюл.№ 43</w:t>
      </w:r>
    </w:p>
    <w:p w:rsidR="001B3726" w:rsidRDefault="001B3726" w:rsidP="001B3726">
      <w:pPr>
        <w:tabs>
          <w:tab w:val="left" w:pos="1545"/>
        </w:tabs>
        <w:spacing w:after="0" w:line="240" w:lineRule="auto"/>
        <w:jc w:val="both"/>
        <w:rPr>
          <w:rFonts w:ascii="Times New Roman" w:hAnsi="Times New Roman" w:cs="Times New Roman"/>
          <w:b/>
        </w:rPr>
      </w:pPr>
      <w:r w:rsidRPr="001B3726">
        <w:rPr>
          <w:rFonts w:ascii="Times New Roman" w:hAnsi="Times New Roman" w:cs="Times New Roman"/>
          <w:b/>
        </w:rPr>
        <w:t xml:space="preserve">Реферат: </w:t>
      </w:r>
      <w:r w:rsidRPr="001B3726">
        <w:rPr>
          <w:rFonts w:ascii="Times New Roman" w:hAnsi="Times New Roman" w:cs="Times New Roman"/>
          <w:b/>
        </w:rPr>
        <w:tab/>
      </w:r>
    </w:p>
    <w:p w:rsidR="001B3726" w:rsidRPr="001B3726" w:rsidRDefault="001B3726" w:rsidP="001B3726">
      <w:pPr>
        <w:tabs>
          <w:tab w:val="left" w:pos="1545"/>
        </w:tabs>
        <w:spacing w:after="0" w:line="240" w:lineRule="auto"/>
        <w:jc w:val="both"/>
        <w:rPr>
          <w:rFonts w:ascii="Times New Roman" w:hAnsi="Times New Roman" w:cs="Times New Roman"/>
          <w:b/>
          <w:i/>
        </w:rPr>
      </w:pPr>
      <w:r w:rsidRPr="001B3726">
        <w:rPr>
          <w:i/>
        </w:rPr>
        <w:t>Винахід належить до галузі медицини та фармації і може знайти застосування в хірургічній практиці для лікування вогнепальних та інфікованих ран. Запропонований лікарський засіб у формі крему комплексної антимікробної, протизапальної та анестезуючої дії для лікування гнійно-запальних інфікованих ран, що містить СО2 екстракт ромашки, анестезин, мірамістин, пропіленгліколь, поліетиленоксид-400, гліцерин, емульгатор № 1, емульсійний віск, вазелінове масло та очищену воду.</w:t>
      </w:r>
    </w:p>
    <w:p w:rsidR="001B3726" w:rsidRDefault="00100AE5" w:rsidP="001B3726">
      <w:pPr>
        <w:rPr>
          <w:rFonts w:ascii="Times New Roman" w:hAnsi="Times New Roman" w:cs="Times New Roman"/>
          <w:b/>
        </w:rPr>
      </w:pPr>
      <w:hyperlink r:id="rId17" w:history="1">
        <w:r w:rsidR="001B3726" w:rsidRPr="00634344">
          <w:rPr>
            <w:rStyle w:val="a5"/>
            <w:rFonts w:ascii="Times New Roman" w:hAnsi="Times New Roman" w:cs="Times New Roman"/>
            <w:b/>
          </w:rPr>
          <w:t>https://sis.ukrpatent.org/uk/search/detail/1635195/</w:t>
        </w:r>
      </w:hyperlink>
      <w:r w:rsidR="001B3726">
        <w:rPr>
          <w:rFonts w:ascii="Times New Roman" w:hAnsi="Times New Roman" w:cs="Times New Roman"/>
          <w:b/>
        </w:rPr>
        <w:t xml:space="preserve"> </w:t>
      </w:r>
    </w:p>
    <w:p w:rsidR="00EF0149" w:rsidRDefault="00EF014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BA6609" w:rsidRDefault="00BA6609" w:rsidP="001B3726">
      <w:pPr>
        <w:rPr>
          <w:rFonts w:ascii="Times New Roman" w:hAnsi="Times New Roman" w:cs="Times New Roman"/>
          <w:b/>
        </w:rPr>
      </w:pPr>
    </w:p>
    <w:p w:rsidR="00786761" w:rsidRPr="00786761" w:rsidRDefault="00786761" w:rsidP="00786761">
      <w:pPr>
        <w:spacing w:line="240" w:lineRule="auto"/>
        <w:jc w:val="center"/>
        <w:rPr>
          <w:rFonts w:ascii="Times New Roman" w:hAnsi="Times New Roman" w:cs="Times New Roman"/>
          <w:b/>
          <w:sz w:val="96"/>
          <w:szCs w:val="28"/>
        </w:rPr>
      </w:pPr>
      <w:r w:rsidRPr="00786761">
        <w:rPr>
          <w:rFonts w:ascii="Times New Roman" w:hAnsi="Times New Roman" w:cs="Times New Roman"/>
          <w:b/>
          <w:sz w:val="40"/>
        </w:rPr>
        <w:lastRenderedPageBreak/>
        <w:t>2022 РІК</w:t>
      </w:r>
    </w:p>
    <w:tbl>
      <w:tblPr>
        <w:tblStyle w:val="1-50"/>
        <w:tblW w:w="0" w:type="auto"/>
        <w:tblLook w:val="04A0" w:firstRow="1" w:lastRow="0" w:firstColumn="1" w:lastColumn="0" w:noHBand="0" w:noVBand="1"/>
      </w:tblPr>
      <w:tblGrid>
        <w:gridCol w:w="9855"/>
      </w:tblGrid>
      <w:tr w:rsidR="00786761" w:rsidRPr="001B3726" w:rsidTr="00035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rsidR="00786761" w:rsidRPr="00883EFD" w:rsidRDefault="00786761" w:rsidP="0003532F">
            <w:pPr>
              <w:jc w:val="both"/>
              <w:rPr>
                <w:rFonts w:ascii="Times New Roman" w:hAnsi="Times New Roman" w:cs="Times New Roman"/>
                <w:sz w:val="28"/>
                <w:szCs w:val="28"/>
              </w:rPr>
            </w:pPr>
            <w:r w:rsidRPr="001B3726">
              <w:rPr>
                <w:rFonts w:ascii="Times New Roman" w:hAnsi="Times New Roman" w:cs="Times New Roman"/>
                <w:sz w:val="28"/>
                <w:szCs w:val="28"/>
              </w:rPr>
              <w:t xml:space="preserve">КАФЕДРА </w:t>
            </w:r>
            <w:r>
              <w:rPr>
                <w:rFonts w:ascii="Times New Roman" w:hAnsi="Times New Roman" w:cs="Times New Roman"/>
                <w:sz w:val="28"/>
                <w:szCs w:val="28"/>
                <w:lang w:val="ru-RU"/>
              </w:rPr>
              <w:t>СТОМАТОЛОГ</w:t>
            </w:r>
            <w:r>
              <w:rPr>
                <w:rFonts w:ascii="Times New Roman" w:hAnsi="Times New Roman" w:cs="Times New Roman"/>
                <w:sz w:val="28"/>
                <w:szCs w:val="28"/>
              </w:rPr>
              <w:t>ІЇ</w:t>
            </w:r>
          </w:p>
        </w:tc>
      </w:tr>
    </w:tbl>
    <w:p w:rsidR="00786761" w:rsidRDefault="00786761" w:rsidP="00786761">
      <w:pPr>
        <w:spacing w:after="0" w:line="240" w:lineRule="auto"/>
        <w:jc w:val="both"/>
        <w:rPr>
          <w:rFonts w:ascii="Times New Roman" w:hAnsi="Times New Roman" w:cs="Times New Roman"/>
          <w:b/>
          <w:sz w:val="24"/>
          <w:szCs w:val="28"/>
          <w:u w:val="single"/>
        </w:rPr>
      </w:pPr>
      <w:r w:rsidRPr="00883EFD">
        <w:rPr>
          <w:rFonts w:ascii="Times New Roman" w:hAnsi="Times New Roman" w:cs="Times New Roman"/>
          <w:b/>
          <w:sz w:val="24"/>
          <w:szCs w:val="28"/>
          <w:u w:val="single"/>
        </w:rPr>
        <w:t>ВЕСТИБУЛЯРНА ПЛАСТИНКА ЛИХОТИ-МИХАЙЛОВСЬКОЇ</w:t>
      </w:r>
    </w:p>
    <w:p w:rsidR="00786761" w:rsidRPr="001B3726" w:rsidRDefault="00786761" w:rsidP="00786761">
      <w:pPr>
        <w:spacing w:after="0" w:line="240" w:lineRule="auto"/>
        <w:jc w:val="both"/>
        <w:rPr>
          <w:rFonts w:ascii="Times New Roman" w:hAnsi="Times New Roman" w:cs="Times New Roman"/>
        </w:rPr>
      </w:pPr>
      <w:r w:rsidRPr="001B3726">
        <w:rPr>
          <w:rFonts w:ascii="Times New Roman" w:hAnsi="Times New Roman" w:cs="Times New Roman"/>
          <w:b/>
        </w:rPr>
        <w:t>Номер патенту на корисну модель</w:t>
      </w:r>
      <w:r w:rsidRPr="001B3726">
        <w:rPr>
          <w:rFonts w:ascii="Times New Roman" w:hAnsi="Times New Roman" w:cs="Times New Roman"/>
        </w:rPr>
        <w:t xml:space="preserve">: </w:t>
      </w:r>
      <w:r w:rsidRPr="00883EFD">
        <w:rPr>
          <w:rFonts w:ascii="Times New Roman" w:hAnsi="Times New Roman" w:cs="Times New Roman"/>
          <w:sz w:val="32"/>
          <w:highlight w:val="yellow"/>
        </w:rPr>
        <w:t>152016</w:t>
      </w:r>
    </w:p>
    <w:p w:rsidR="00786761" w:rsidRPr="001B3726" w:rsidRDefault="00786761" w:rsidP="00786761">
      <w:pPr>
        <w:spacing w:after="0" w:line="240" w:lineRule="auto"/>
        <w:jc w:val="both"/>
        <w:rPr>
          <w:rFonts w:ascii="Times New Roman" w:hAnsi="Times New Roman" w:cs="Times New Roman"/>
        </w:rPr>
      </w:pPr>
      <w:r w:rsidRPr="001B3726">
        <w:rPr>
          <w:rFonts w:ascii="Times New Roman" w:hAnsi="Times New Roman" w:cs="Times New Roman"/>
          <w:b/>
          <w:bCs/>
        </w:rPr>
        <w:t>Дата, з якої є чинними права:</w:t>
      </w:r>
      <w:r w:rsidRPr="001B3726">
        <w:rPr>
          <w:rFonts w:ascii="Times New Roman" w:hAnsi="Times New Roman" w:cs="Times New Roman"/>
        </w:rPr>
        <w:t xml:space="preserve"> </w:t>
      </w:r>
      <w:r w:rsidRPr="001B3726">
        <w:rPr>
          <w:rFonts w:ascii="Times New Roman" w:hAnsi="Times New Roman" w:cs="Times New Roman"/>
        </w:rPr>
        <w:tab/>
      </w:r>
      <w:r w:rsidRPr="00883EFD">
        <w:rPr>
          <w:rFonts w:ascii="Times New Roman" w:hAnsi="Times New Roman" w:cs="Times New Roman"/>
        </w:rPr>
        <w:t>13.10.2022</w:t>
      </w:r>
    </w:p>
    <w:p w:rsidR="00786761" w:rsidRPr="00883EFD" w:rsidRDefault="00786761" w:rsidP="00786761">
      <w:pPr>
        <w:spacing w:after="0" w:line="240" w:lineRule="auto"/>
        <w:jc w:val="both"/>
        <w:rPr>
          <w:rFonts w:ascii="Times New Roman" w:hAnsi="Times New Roman" w:cs="Times New Roman"/>
          <w:b/>
          <w:bCs/>
        </w:rPr>
      </w:pPr>
      <w:r w:rsidRPr="001B3726">
        <w:rPr>
          <w:rFonts w:ascii="Times New Roman" w:hAnsi="Times New Roman" w:cs="Times New Roman"/>
          <w:b/>
          <w:bCs/>
        </w:rPr>
        <w:t>Винахідник</w:t>
      </w:r>
      <w:r>
        <w:rPr>
          <w:rFonts w:ascii="Times New Roman" w:hAnsi="Times New Roman" w:cs="Times New Roman"/>
          <w:b/>
          <w:bCs/>
        </w:rPr>
        <w:t xml:space="preserve">: </w:t>
      </w:r>
      <w:r w:rsidRPr="00883EFD">
        <w:rPr>
          <w:rFonts w:ascii="Times New Roman" w:hAnsi="Times New Roman" w:cs="Times New Roman"/>
          <w:bCs/>
        </w:rPr>
        <w:t>Михайловська Лариса Олександрівна [UA], Лихота Костянтин Миколайович [UA]</w:t>
      </w:r>
    </w:p>
    <w:p w:rsidR="00786761" w:rsidRPr="001B3726" w:rsidRDefault="00786761" w:rsidP="00786761">
      <w:pPr>
        <w:spacing w:after="0" w:line="240" w:lineRule="auto"/>
        <w:jc w:val="both"/>
        <w:rPr>
          <w:rFonts w:ascii="Times New Roman" w:hAnsi="Times New Roman" w:cs="Times New Roman"/>
          <w:bCs/>
        </w:rPr>
      </w:pPr>
      <w:r w:rsidRPr="001B3726">
        <w:rPr>
          <w:rFonts w:ascii="Times New Roman" w:hAnsi="Times New Roman" w:cs="Times New Roman"/>
          <w:b/>
          <w:bCs/>
        </w:rPr>
        <w:t>Власник:</w:t>
      </w:r>
      <w:r w:rsidRPr="001B3726">
        <w:rPr>
          <w:rFonts w:ascii="Times New Roman" w:hAnsi="Times New Roman" w:cs="Times New Roman"/>
        </w:rPr>
        <w:t xml:space="preserve"> </w:t>
      </w:r>
      <w:r w:rsidRPr="00883EFD">
        <w:rPr>
          <w:rFonts w:ascii="Times New Roman" w:hAnsi="Times New Roman" w:cs="Times New Roman"/>
          <w:bCs/>
        </w:rPr>
        <w:t>Національний університет охорони здоров'я</w:t>
      </w:r>
      <w:r>
        <w:rPr>
          <w:rFonts w:ascii="Times New Roman" w:hAnsi="Times New Roman" w:cs="Times New Roman"/>
          <w:bCs/>
        </w:rPr>
        <w:t xml:space="preserve"> України імені П.Л. Шупика [UA], </w:t>
      </w:r>
      <w:r w:rsidRPr="00883EFD">
        <w:rPr>
          <w:rFonts w:ascii="Times New Roman" w:hAnsi="Times New Roman" w:cs="Times New Roman"/>
          <w:bCs/>
        </w:rPr>
        <w:t>Михайловс</w:t>
      </w:r>
      <w:r>
        <w:rPr>
          <w:rFonts w:ascii="Times New Roman" w:hAnsi="Times New Roman" w:cs="Times New Roman"/>
          <w:bCs/>
        </w:rPr>
        <w:t xml:space="preserve">ька Лариса Олександрівна [UA], </w:t>
      </w:r>
      <w:r w:rsidRPr="00883EFD">
        <w:rPr>
          <w:rFonts w:ascii="Times New Roman" w:hAnsi="Times New Roman" w:cs="Times New Roman"/>
          <w:bCs/>
        </w:rPr>
        <w:t>Лихота Костянтин Миколайович [UA]</w:t>
      </w:r>
    </w:p>
    <w:p w:rsidR="00786761" w:rsidRPr="001B3726" w:rsidRDefault="00786761" w:rsidP="00786761">
      <w:pPr>
        <w:spacing w:after="0" w:line="240" w:lineRule="auto"/>
        <w:jc w:val="both"/>
        <w:rPr>
          <w:rFonts w:ascii="Times New Roman" w:hAnsi="Times New Roman" w:cs="Times New Roman"/>
          <w:shd w:val="clear" w:color="auto" w:fill="EEF0F4"/>
        </w:rPr>
      </w:pPr>
      <w:r w:rsidRPr="001B3726">
        <w:rPr>
          <w:rFonts w:ascii="Times New Roman" w:hAnsi="Times New Roman" w:cs="Times New Roman"/>
          <w:shd w:val="clear" w:color="auto" w:fill="EEF0F4"/>
        </w:rPr>
        <w:t xml:space="preserve">Патент опубліковано: </w:t>
      </w:r>
      <w:r w:rsidRPr="00883EFD">
        <w:rPr>
          <w:rFonts w:ascii="Times New Roman" w:hAnsi="Times New Roman" w:cs="Times New Roman"/>
          <w:shd w:val="clear" w:color="auto" w:fill="EEF0F4"/>
        </w:rPr>
        <w:t>12.10.2022, Бюл.№ 41</w:t>
      </w:r>
    </w:p>
    <w:p w:rsidR="00786761" w:rsidRPr="00883EFD" w:rsidRDefault="00786761" w:rsidP="00786761">
      <w:pPr>
        <w:tabs>
          <w:tab w:val="left" w:pos="1545"/>
        </w:tabs>
        <w:spacing w:after="0" w:line="240" w:lineRule="auto"/>
        <w:jc w:val="both"/>
        <w:rPr>
          <w:rFonts w:ascii="Times New Roman" w:hAnsi="Times New Roman" w:cs="Times New Roman"/>
          <w:i/>
        </w:rPr>
      </w:pPr>
      <w:r w:rsidRPr="001B3726">
        <w:rPr>
          <w:rFonts w:ascii="Times New Roman" w:hAnsi="Times New Roman" w:cs="Times New Roman"/>
          <w:b/>
        </w:rPr>
        <w:t xml:space="preserve">Реферат: </w:t>
      </w:r>
      <w:r w:rsidRPr="00883EFD">
        <w:rPr>
          <w:rFonts w:ascii="Times New Roman" w:hAnsi="Times New Roman" w:cs="Times New Roman"/>
          <w:i/>
        </w:rPr>
        <w:t>Вестибулярна пластинка складається з вестибулярного щита</w:t>
      </w:r>
      <w:r>
        <w:rPr>
          <w:rFonts w:ascii="Times New Roman" w:hAnsi="Times New Roman" w:cs="Times New Roman"/>
          <w:i/>
        </w:rPr>
        <w:t xml:space="preserve">, дротяного кільця, отворів для </w:t>
      </w:r>
      <w:r w:rsidRPr="00883EFD">
        <w:rPr>
          <w:rFonts w:ascii="Times New Roman" w:hAnsi="Times New Roman" w:cs="Times New Roman"/>
          <w:i/>
        </w:rPr>
        <w:t>дихання на період адаптації пацієнта, козирка. Пластинк</w:t>
      </w:r>
      <w:r>
        <w:rPr>
          <w:rFonts w:ascii="Times New Roman" w:hAnsi="Times New Roman" w:cs="Times New Roman"/>
          <w:i/>
        </w:rPr>
        <w:t xml:space="preserve">у виготовлено під індивідуальні </w:t>
      </w:r>
      <w:r w:rsidRPr="00883EFD">
        <w:rPr>
          <w:rFonts w:ascii="Times New Roman" w:hAnsi="Times New Roman" w:cs="Times New Roman"/>
          <w:i/>
        </w:rPr>
        <w:t>параметри пацієнта. Козирок обернено донизу і виконано з</w:t>
      </w:r>
      <w:r>
        <w:rPr>
          <w:rFonts w:ascii="Times New Roman" w:hAnsi="Times New Roman" w:cs="Times New Roman"/>
          <w:i/>
        </w:rPr>
        <w:t xml:space="preserve"> подальшою можливістю пластинки </w:t>
      </w:r>
      <w:r w:rsidRPr="00883EFD">
        <w:rPr>
          <w:rFonts w:ascii="Times New Roman" w:hAnsi="Times New Roman" w:cs="Times New Roman"/>
          <w:i/>
        </w:rPr>
        <w:t xml:space="preserve">прилягати до вестибулярних поверхонь фронтальних зубів, а в </w:t>
      </w:r>
      <w:r>
        <w:rPr>
          <w:rFonts w:ascii="Times New Roman" w:hAnsi="Times New Roman" w:cs="Times New Roman"/>
          <w:i/>
        </w:rPr>
        <w:t xml:space="preserve">бічних ділянках не прилягати на </w:t>
      </w:r>
      <w:r w:rsidRPr="00883EFD">
        <w:rPr>
          <w:rFonts w:ascii="Times New Roman" w:hAnsi="Times New Roman" w:cs="Times New Roman"/>
          <w:i/>
        </w:rPr>
        <w:t xml:space="preserve">1,5-2,5 мм, по нижньому краю апарата, в межах фронтальної </w:t>
      </w:r>
      <w:r>
        <w:rPr>
          <w:rFonts w:ascii="Times New Roman" w:hAnsi="Times New Roman" w:cs="Times New Roman"/>
          <w:i/>
        </w:rPr>
        <w:t xml:space="preserve">ділянки. Пластинку потовщено на </w:t>
      </w:r>
      <w:r w:rsidRPr="00883EFD">
        <w:rPr>
          <w:rFonts w:ascii="Times New Roman" w:hAnsi="Times New Roman" w:cs="Times New Roman"/>
          <w:i/>
        </w:rPr>
        <w:t>0,6-0,8 см, що відіграє функцію ліп бампера та додатково знімає</w:t>
      </w:r>
      <w:r>
        <w:rPr>
          <w:rFonts w:ascii="Times New Roman" w:hAnsi="Times New Roman" w:cs="Times New Roman"/>
          <w:i/>
        </w:rPr>
        <w:t xml:space="preserve"> її напругу при міогімнастичних </w:t>
      </w:r>
      <w:r w:rsidRPr="00883EFD">
        <w:rPr>
          <w:rFonts w:ascii="Times New Roman" w:hAnsi="Times New Roman" w:cs="Times New Roman"/>
          <w:i/>
        </w:rPr>
        <w:t>вправах для колового м'яза.</w:t>
      </w:r>
    </w:p>
    <w:p w:rsidR="00786761" w:rsidRPr="00883EFD" w:rsidRDefault="00100AE5" w:rsidP="00786761">
      <w:pPr>
        <w:tabs>
          <w:tab w:val="left" w:pos="1545"/>
        </w:tabs>
        <w:spacing w:after="0" w:line="240" w:lineRule="auto"/>
        <w:jc w:val="both"/>
        <w:rPr>
          <w:rFonts w:ascii="Times New Roman" w:hAnsi="Times New Roman" w:cs="Times New Roman"/>
          <w:b/>
        </w:rPr>
      </w:pPr>
      <w:hyperlink r:id="rId18" w:history="1">
        <w:r w:rsidR="00786761" w:rsidRPr="00883EFD">
          <w:rPr>
            <w:rStyle w:val="a5"/>
            <w:b/>
          </w:rPr>
          <w:t>https://sis.ukrpatent.org/uk/search/detail/1710377/</w:t>
        </w:r>
      </w:hyperlink>
      <w:r w:rsidR="00786761" w:rsidRPr="00883EFD">
        <w:rPr>
          <w:b/>
        </w:rPr>
        <w:t xml:space="preserve"> </w:t>
      </w:r>
    </w:p>
    <w:p w:rsidR="00EF0149" w:rsidRPr="001B3726" w:rsidRDefault="00EF0149" w:rsidP="00EF0149">
      <w:pPr>
        <w:rPr>
          <w:rFonts w:ascii="Times New Roman" w:hAnsi="Times New Roman" w:cs="Times New Roman"/>
          <w:b/>
        </w:rPr>
      </w:pPr>
    </w:p>
    <w:sectPr w:rsidR="00EF0149" w:rsidRPr="001B3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57A"/>
    <w:multiLevelType w:val="hybridMultilevel"/>
    <w:tmpl w:val="C3264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3264C1"/>
    <w:multiLevelType w:val="hybridMultilevel"/>
    <w:tmpl w:val="6AD27612"/>
    <w:lvl w:ilvl="0" w:tplc="3A5069FC">
      <w:start w:val="1"/>
      <w:numFmt w:val="decimal"/>
      <w:lvlText w:val="%1."/>
      <w:lvlJc w:val="left"/>
      <w:pPr>
        <w:ind w:left="720" w:hanging="360"/>
      </w:pPr>
      <w:rPr>
        <w:rFonts w:asciiTheme="minorHAnsi" w:hAnsiTheme="minorHAnsi" w:cstheme="minorBid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E541D"/>
    <w:multiLevelType w:val="hybridMultilevel"/>
    <w:tmpl w:val="5E0C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42BF0"/>
    <w:multiLevelType w:val="hybridMultilevel"/>
    <w:tmpl w:val="CE288E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9C40B0"/>
    <w:multiLevelType w:val="hybridMultilevel"/>
    <w:tmpl w:val="4592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81984"/>
    <w:multiLevelType w:val="hybridMultilevel"/>
    <w:tmpl w:val="4592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E56315"/>
    <w:multiLevelType w:val="hybridMultilevel"/>
    <w:tmpl w:val="8F2AA9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50"/>
    <w:rsid w:val="000A4F25"/>
    <w:rsid w:val="00100AE5"/>
    <w:rsid w:val="00144DBE"/>
    <w:rsid w:val="0018414F"/>
    <w:rsid w:val="001B3726"/>
    <w:rsid w:val="00280512"/>
    <w:rsid w:val="00304D98"/>
    <w:rsid w:val="003A63AA"/>
    <w:rsid w:val="003F0E38"/>
    <w:rsid w:val="00411E94"/>
    <w:rsid w:val="00441450"/>
    <w:rsid w:val="00543A3C"/>
    <w:rsid w:val="0054543A"/>
    <w:rsid w:val="0067235E"/>
    <w:rsid w:val="00753B8C"/>
    <w:rsid w:val="00776AF4"/>
    <w:rsid w:val="00780F43"/>
    <w:rsid w:val="00786761"/>
    <w:rsid w:val="008468A4"/>
    <w:rsid w:val="009146D3"/>
    <w:rsid w:val="0092675F"/>
    <w:rsid w:val="00AE2ACE"/>
    <w:rsid w:val="00B07EF5"/>
    <w:rsid w:val="00B728A3"/>
    <w:rsid w:val="00BA6609"/>
    <w:rsid w:val="00C975D8"/>
    <w:rsid w:val="00CF6D78"/>
    <w:rsid w:val="00D63C0B"/>
    <w:rsid w:val="00DE5F9B"/>
    <w:rsid w:val="00E65028"/>
    <w:rsid w:val="00EF0149"/>
    <w:rsid w:val="00F251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38"/>
    <w:pPr>
      <w:spacing w:before="100"/>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3F0E3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
    <w:name w:val="Medium Grid 2"/>
    <w:basedOn w:val="a1"/>
    <w:uiPriority w:val="68"/>
    <w:rsid w:val="003F0E3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2">
    <w:name w:val="Medium Shading 2 Accent 2"/>
    <w:basedOn w:val="a1"/>
    <w:uiPriority w:val="64"/>
    <w:rsid w:val="003F0E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3F0E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3F0E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4">
    <w:name w:val="List Paragraph"/>
    <w:basedOn w:val="a"/>
    <w:uiPriority w:val="34"/>
    <w:qFormat/>
    <w:rsid w:val="003F0E38"/>
    <w:pPr>
      <w:ind w:left="720"/>
      <w:contextualSpacing/>
    </w:pPr>
  </w:style>
  <w:style w:type="character" w:styleId="a5">
    <w:name w:val="Hyperlink"/>
    <w:basedOn w:val="a0"/>
    <w:uiPriority w:val="99"/>
    <w:unhideWhenUsed/>
    <w:rsid w:val="003F0E38"/>
    <w:rPr>
      <w:color w:val="0000FF" w:themeColor="hyperlink"/>
      <w:u w:val="single"/>
    </w:rPr>
  </w:style>
  <w:style w:type="table" w:styleId="2-5">
    <w:name w:val="Medium List 2 Accent 5"/>
    <w:basedOn w:val="a1"/>
    <w:uiPriority w:val="66"/>
    <w:rsid w:val="00144DB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List 1 Accent 5"/>
    <w:basedOn w:val="a1"/>
    <w:uiPriority w:val="65"/>
    <w:rsid w:val="00DE5F9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6">
    <w:name w:val="Balloon Text"/>
    <w:basedOn w:val="a"/>
    <w:link w:val="a7"/>
    <w:uiPriority w:val="99"/>
    <w:semiHidden/>
    <w:unhideWhenUsed/>
    <w:rsid w:val="00B07EF5"/>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EF5"/>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38"/>
    <w:pPr>
      <w:spacing w:before="100"/>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3F0E3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
    <w:name w:val="Medium Grid 2"/>
    <w:basedOn w:val="a1"/>
    <w:uiPriority w:val="68"/>
    <w:rsid w:val="003F0E3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2">
    <w:name w:val="Medium Shading 2 Accent 2"/>
    <w:basedOn w:val="a1"/>
    <w:uiPriority w:val="64"/>
    <w:rsid w:val="003F0E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3F0E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3F0E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4">
    <w:name w:val="List Paragraph"/>
    <w:basedOn w:val="a"/>
    <w:uiPriority w:val="34"/>
    <w:qFormat/>
    <w:rsid w:val="003F0E38"/>
    <w:pPr>
      <w:ind w:left="720"/>
      <w:contextualSpacing/>
    </w:pPr>
  </w:style>
  <w:style w:type="character" w:styleId="a5">
    <w:name w:val="Hyperlink"/>
    <w:basedOn w:val="a0"/>
    <w:uiPriority w:val="99"/>
    <w:unhideWhenUsed/>
    <w:rsid w:val="003F0E38"/>
    <w:rPr>
      <w:color w:val="0000FF" w:themeColor="hyperlink"/>
      <w:u w:val="single"/>
    </w:rPr>
  </w:style>
  <w:style w:type="table" w:styleId="2-5">
    <w:name w:val="Medium List 2 Accent 5"/>
    <w:basedOn w:val="a1"/>
    <w:uiPriority w:val="66"/>
    <w:rsid w:val="00144DB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List 1 Accent 5"/>
    <w:basedOn w:val="a1"/>
    <w:uiPriority w:val="65"/>
    <w:rsid w:val="00DE5F9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6">
    <w:name w:val="Balloon Text"/>
    <w:basedOn w:val="a"/>
    <w:link w:val="a7"/>
    <w:uiPriority w:val="99"/>
    <w:semiHidden/>
    <w:unhideWhenUsed/>
    <w:rsid w:val="00B07EF5"/>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EF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0874">
      <w:bodyDiv w:val="1"/>
      <w:marLeft w:val="0"/>
      <w:marRight w:val="0"/>
      <w:marTop w:val="0"/>
      <w:marBottom w:val="0"/>
      <w:divBdr>
        <w:top w:val="none" w:sz="0" w:space="0" w:color="auto"/>
        <w:left w:val="none" w:sz="0" w:space="0" w:color="auto"/>
        <w:bottom w:val="none" w:sz="0" w:space="0" w:color="auto"/>
        <w:right w:val="none" w:sz="0" w:space="0" w:color="auto"/>
      </w:divBdr>
    </w:div>
    <w:div w:id="789589240">
      <w:bodyDiv w:val="1"/>
      <w:marLeft w:val="0"/>
      <w:marRight w:val="0"/>
      <w:marTop w:val="0"/>
      <w:marBottom w:val="0"/>
      <w:divBdr>
        <w:top w:val="none" w:sz="0" w:space="0" w:color="auto"/>
        <w:left w:val="none" w:sz="0" w:space="0" w:color="auto"/>
        <w:bottom w:val="none" w:sz="0" w:space="0" w:color="auto"/>
        <w:right w:val="none" w:sz="0" w:space="0" w:color="auto"/>
      </w:divBdr>
    </w:div>
    <w:div w:id="885681671">
      <w:bodyDiv w:val="1"/>
      <w:marLeft w:val="0"/>
      <w:marRight w:val="0"/>
      <w:marTop w:val="0"/>
      <w:marBottom w:val="0"/>
      <w:divBdr>
        <w:top w:val="none" w:sz="0" w:space="0" w:color="auto"/>
        <w:left w:val="none" w:sz="0" w:space="0" w:color="auto"/>
        <w:bottom w:val="none" w:sz="0" w:space="0" w:color="auto"/>
        <w:right w:val="none" w:sz="0" w:space="0" w:color="auto"/>
      </w:divBdr>
    </w:div>
    <w:div w:id="974868633">
      <w:bodyDiv w:val="1"/>
      <w:marLeft w:val="0"/>
      <w:marRight w:val="0"/>
      <w:marTop w:val="0"/>
      <w:marBottom w:val="0"/>
      <w:divBdr>
        <w:top w:val="none" w:sz="0" w:space="0" w:color="auto"/>
        <w:left w:val="none" w:sz="0" w:space="0" w:color="auto"/>
        <w:bottom w:val="none" w:sz="0" w:space="0" w:color="auto"/>
        <w:right w:val="none" w:sz="0" w:space="0" w:color="auto"/>
      </w:divBdr>
    </w:div>
    <w:div w:id="1200817223">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ukrpatent.org/uk/search/detail/1471712/" TargetMode="External"/><Relationship Id="rId13" Type="http://schemas.openxmlformats.org/officeDocument/2006/relationships/hyperlink" Target="https://sis.ukrpatent.org/uk/search/detail/1598437/" TargetMode="External"/><Relationship Id="rId18" Type="http://schemas.openxmlformats.org/officeDocument/2006/relationships/hyperlink" Target="https://sis.ukrpatent.org/uk/search/detail/1710377/" TargetMode="External"/><Relationship Id="rId3" Type="http://schemas.openxmlformats.org/officeDocument/2006/relationships/styles" Target="styles.xml"/><Relationship Id="rId7" Type="http://schemas.openxmlformats.org/officeDocument/2006/relationships/hyperlink" Target="https://sis.ukrpatent.org/uk/search/detail/1471857/" TargetMode="External"/><Relationship Id="rId12" Type="http://schemas.openxmlformats.org/officeDocument/2006/relationships/hyperlink" Target="https://sis.ukrpatent.org/uk/search/detail/1631266/" TargetMode="External"/><Relationship Id="rId17" Type="http://schemas.openxmlformats.org/officeDocument/2006/relationships/hyperlink" Target="https://sis.ukrpatent.org/uk/search/detail/1635195/" TargetMode="External"/><Relationship Id="rId2" Type="http://schemas.openxmlformats.org/officeDocument/2006/relationships/numbering" Target="numbering.xml"/><Relationship Id="rId16" Type="http://schemas.openxmlformats.org/officeDocument/2006/relationships/hyperlink" Target="https://sis.ukrpatent.org/uk/search/detail/1635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ukrpatent.org/uk/search/detail/1611730/" TargetMode="External"/><Relationship Id="rId5" Type="http://schemas.openxmlformats.org/officeDocument/2006/relationships/settings" Target="settings.xml"/><Relationship Id="rId15" Type="http://schemas.openxmlformats.org/officeDocument/2006/relationships/hyperlink" Target="https://sis.ukrpatent.org/uk/search/detail/1598391/" TargetMode="External"/><Relationship Id="rId10" Type="http://schemas.openxmlformats.org/officeDocument/2006/relationships/hyperlink" Target="https://sis.ukrpatent.org/uk/search/detail/15883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s.ukrpatent.org/uk/search/detail/1480518/" TargetMode="External"/><Relationship Id="rId14" Type="http://schemas.openxmlformats.org/officeDocument/2006/relationships/hyperlink" Target="https://sis.ukrpatent.org/uk/search/detail/1667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731B-B33C-49D6-A7C6-E2E5C0F0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Patent</cp:lastModifiedBy>
  <cp:revision>2</cp:revision>
  <cp:lastPrinted>2022-01-12T07:55:00Z</cp:lastPrinted>
  <dcterms:created xsi:type="dcterms:W3CDTF">2023-04-18T08:10:00Z</dcterms:created>
  <dcterms:modified xsi:type="dcterms:W3CDTF">2023-04-18T08:10:00Z</dcterms:modified>
</cp:coreProperties>
</file>